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1143B" w:rsidRDefault="00D1143B">
      <w:pPr>
        <w:pStyle w:val="Title"/>
        <w:ind w:right="72"/>
        <w:rPr>
          <w:b/>
        </w:rPr>
      </w:pPr>
      <w:r>
        <w:rPr>
          <w:b/>
        </w:rPr>
        <w:t>John T. Head</w:t>
      </w:r>
    </w:p>
    <w:p w:rsidR="00D1143B" w:rsidRDefault="00166649">
      <w:pPr>
        <w:ind w:right="72"/>
        <w:jc w:val="center"/>
      </w:pPr>
      <w:smartTag w:uri="urn:schemas-microsoft-com:office:smarttags" w:element="address">
        <w:smartTag w:uri="urn:schemas-microsoft-com:office:smarttags" w:element="Street">
          <w:r>
            <w:t>PO Box 292</w:t>
          </w:r>
        </w:smartTag>
        <w:r>
          <w:t xml:space="preserve">, </w:t>
        </w:r>
        <w:smartTag w:uri="urn:schemas-microsoft-com:office:smarttags" w:element="City">
          <w:r>
            <w:t>Kendall Park</w:t>
          </w:r>
        </w:smartTag>
        <w:r>
          <w:t xml:space="preserve">, </w:t>
        </w:r>
        <w:smartTag w:uri="urn:schemas-microsoft-com:office:smarttags" w:element="State">
          <w:r>
            <w:t>NJ</w:t>
          </w:r>
        </w:smartTag>
        <w:r>
          <w:t xml:space="preserve">  </w:t>
        </w:r>
        <w:smartTag w:uri="urn:schemas-microsoft-com:office:smarttags" w:element="PostalCode">
          <w:r>
            <w:t>08824</w:t>
          </w:r>
        </w:smartTag>
      </w:smartTag>
    </w:p>
    <w:p w:rsidR="00D1143B" w:rsidRDefault="00AD2C27">
      <w:pPr>
        <w:ind w:right="72"/>
        <w:jc w:val="center"/>
      </w:pPr>
      <w:r>
        <w:t xml:space="preserve">Contact </w:t>
      </w:r>
      <w:r w:rsidR="00D1143B">
        <w:rPr>
          <w:b/>
        </w:rPr>
        <w:t>(cell) 732-619-1511</w:t>
      </w:r>
      <w:r w:rsidR="00D1143B">
        <w:t xml:space="preserve">, e-mail: </w:t>
      </w:r>
      <w:hyperlink r:id="rId8" w:history="1">
        <w:r w:rsidR="00D1143B">
          <w:rPr>
            <w:rStyle w:val="Hyperlink"/>
          </w:rPr>
          <w:t>golfmcy1@aol.com</w:t>
        </w:r>
      </w:hyperlink>
    </w:p>
    <w:p w:rsidR="00D1143B" w:rsidRDefault="00D1143B" w:rsidP="0069308F">
      <w:pPr>
        <w:pStyle w:val="Heading1"/>
        <w:spacing w:line="200" w:lineRule="exact"/>
        <w:ind w:left="720" w:firstLine="446"/>
        <w:jc w:val="left"/>
        <w:rPr>
          <w:color w:val="FF0000"/>
          <w:sz w:val="24"/>
          <w:szCs w:val="24"/>
        </w:rPr>
      </w:pPr>
    </w:p>
    <w:p w:rsidR="00634AF8" w:rsidRPr="00A60358" w:rsidRDefault="00A60358" w:rsidP="00CD418F">
      <w:pPr>
        <w:pStyle w:val="ListParagraph"/>
        <w:numPr>
          <w:ilvl w:val="0"/>
          <w:numId w:val="2"/>
        </w:numPr>
        <w:ind w:left="360"/>
      </w:pPr>
      <w:r w:rsidRPr="00576ED6">
        <w:rPr>
          <w:b/>
          <w:color w:val="0000FF"/>
        </w:rPr>
        <w:t>Se</w:t>
      </w:r>
      <w:r w:rsidR="00E32202" w:rsidRPr="00576ED6">
        <w:rPr>
          <w:b/>
          <w:color w:val="0000FF"/>
        </w:rPr>
        <w:t xml:space="preserve">nior </w:t>
      </w:r>
      <w:r w:rsidR="00E11B23">
        <w:rPr>
          <w:b/>
          <w:color w:val="0000FF"/>
        </w:rPr>
        <w:t>Software</w:t>
      </w:r>
      <w:r w:rsidR="00E32202" w:rsidRPr="00576ED6">
        <w:rPr>
          <w:b/>
          <w:color w:val="0000FF"/>
        </w:rPr>
        <w:t xml:space="preserve"> </w:t>
      </w:r>
      <w:r w:rsidR="00F032B7" w:rsidRPr="00576ED6">
        <w:rPr>
          <w:b/>
          <w:color w:val="0000FF"/>
        </w:rPr>
        <w:t xml:space="preserve">Applications </w:t>
      </w:r>
      <w:r w:rsidR="002A7B9A">
        <w:rPr>
          <w:b/>
          <w:color w:val="0000FF"/>
        </w:rPr>
        <w:t xml:space="preserve">and Print Services </w:t>
      </w:r>
      <w:r w:rsidR="00E32202" w:rsidRPr="00576ED6">
        <w:rPr>
          <w:b/>
          <w:color w:val="0000FF"/>
        </w:rPr>
        <w:t>Consultant</w:t>
      </w:r>
      <w:r w:rsidR="00712865" w:rsidRPr="00A60358">
        <w:t xml:space="preserve"> </w:t>
      </w:r>
      <w:r w:rsidR="00F032B7" w:rsidRPr="00A60358">
        <w:t xml:space="preserve">(full SDLC) </w:t>
      </w:r>
      <w:r w:rsidR="00712865" w:rsidRPr="00A60358">
        <w:t>in Banking, Brokerage, Health Insurance, Commercial Insurance</w:t>
      </w:r>
      <w:r w:rsidR="00F032B7" w:rsidRPr="00A60358">
        <w:t xml:space="preserve">, Communications, </w:t>
      </w:r>
      <w:r w:rsidR="00634AF8" w:rsidRPr="00A60358">
        <w:t>C</w:t>
      </w:r>
      <w:r w:rsidR="00F032B7" w:rsidRPr="00A60358">
        <w:t>onversions</w:t>
      </w:r>
      <w:r w:rsidR="00634AF8" w:rsidRPr="00A60358">
        <w:t>, M</w:t>
      </w:r>
      <w:r w:rsidR="00F032B7" w:rsidRPr="00A60358">
        <w:t>igrations</w:t>
      </w:r>
      <w:r w:rsidR="00570B4F">
        <w:t xml:space="preserve">, </w:t>
      </w:r>
      <w:r w:rsidR="00634AF8" w:rsidRPr="00A60358">
        <w:t>Print Services</w:t>
      </w:r>
      <w:r w:rsidR="00570B4F">
        <w:t xml:space="preserve">; Billing, Statements, legal correspondence </w:t>
      </w:r>
    </w:p>
    <w:p w:rsidR="00634AF8" w:rsidRDefault="00BB6821" w:rsidP="00CD418F">
      <w:pPr>
        <w:pStyle w:val="ListParagraph"/>
        <w:numPr>
          <w:ilvl w:val="0"/>
          <w:numId w:val="2"/>
        </w:numPr>
        <w:ind w:left="810"/>
      </w:pPr>
      <w:r w:rsidRPr="00A60358">
        <w:t>S</w:t>
      </w:r>
      <w:r w:rsidR="00F032B7" w:rsidRPr="00A60358">
        <w:t xml:space="preserve">r </w:t>
      </w:r>
      <w:r w:rsidR="00E32202" w:rsidRPr="00A60358">
        <w:t xml:space="preserve">Systems Analyst, Technical </w:t>
      </w:r>
      <w:r w:rsidR="00F032B7" w:rsidRPr="00A60358">
        <w:t>Analyst</w:t>
      </w:r>
      <w:r w:rsidR="00E32202" w:rsidRPr="00A60358">
        <w:t>,</w:t>
      </w:r>
      <w:r w:rsidR="00F032B7" w:rsidRPr="00A60358">
        <w:t xml:space="preserve"> </w:t>
      </w:r>
      <w:r w:rsidR="00634AF8" w:rsidRPr="00A60358">
        <w:t xml:space="preserve">Applications Developer, </w:t>
      </w:r>
      <w:r w:rsidR="00712865" w:rsidRPr="00A60358">
        <w:t>Business Analyst, Project Coordinator</w:t>
      </w:r>
      <w:r w:rsidR="00576ED6">
        <w:t xml:space="preserve">, </w:t>
      </w:r>
      <w:r w:rsidR="00F032B7" w:rsidRPr="00A60358">
        <w:t>Project Manager</w:t>
      </w:r>
      <w:r w:rsidR="00576ED6">
        <w:t xml:space="preserve">, </w:t>
      </w:r>
      <w:r w:rsidR="00576ED6" w:rsidRPr="00A60358">
        <w:t>Documentation Specialist</w:t>
      </w:r>
    </w:p>
    <w:p w:rsidR="00D1143B" w:rsidRPr="00A60358" w:rsidRDefault="00F032B7" w:rsidP="00CD418F">
      <w:pPr>
        <w:pStyle w:val="ListParagraph"/>
        <w:numPr>
          <w:ilvl w:val="0"/>
          <w:numId w:val="2"/>
        </w:numPr>
        <w:ind w:left="810"/>
        <w:jc w:val="both"/>
      </w:pPr>
      <w:r w:rsidRPr="00A60358">
        <w:t>Metropolitan N</w:t>
      </w:r>
      <w:r w:rsidR="001D7014">
        <w:t>YC</w:t>
      </w:r>
      <w:r w:rsidRPr="00A60358">
        <w:t>, N</w:t>
      </w:r>
      <w:r w:rsidR="001D7014">
        <w:t>J</w:t>
      </w:r>
      <w:r w:rsidRPr="00A60358">
        <w:t xml:space="preserve"> and M</w:t>
      </w:r>
      <w:r w:rsidR="001D7014">
        <w:t>D</w:t>
      </w:r>
      <w:r w:rsidRPr="00A60358">
        <w:t xml:space="preserve"> locations</w:t>
      </w:r>
      <w:r w:rsidR="000301C6">
        <w:t xml:space="preserve">; </w:t>
      </w:r>
      <w:r w:rsidR="00634AF8" w:rsidRPr="00A60358">
        <w:t>willing to relocate for L</w:t>
      </w:r>
      <w:r w:rsidR="000301C6">
        <w:t>T</w:t>
      </w:r>
      <w:r w:rsidR="00634AF8" w:rsidRPr="00A60358">
        <w:t xml:space="preserve"> assignments or Full-Time </w:t>
      </w:r>
      <w:r w:rsidR="00905B7C">
        <w:t>S</w:t>
      </w:r>
      <w:r w:rsidR="00634AF8" w:rsidRPr="00A60358">
        <w:t>alar</w:t>
      </w:r>
      <w:r w:rsidR="00905B7C">
        <w:t>y</w:t>
      </w:r>
      <w:r w:rsidR="00634AF8" w:rsidRPr="00A60358">
        <w:t xml:space="preserve"> jobs</w:t>
      </w:r>
    </w:p>
    <w:p w:rsidR="00545369" w:rsidRDefault="00D1143B" w:rsidP="00CD418F">
      <w:pPr>
        <w:pStyle w:val="ListParagraph"/>
        <w:numPr>
          <w:ilvl w:val="0"/>
          <w:numId w:val="2"/>
        </w:numPr>
        <w:ind w:left="360"/>
      </w:pPr>
      <w:r w:rsidRPr="00576ED6">
        <w:rPr>
          <w:b/>
          <w:color w:val="0000FF"/>
        </w:rPr>
        <w:t>BS in Computer Science</w:t>
      </w:r>
      <w:r w:rsidR="00A94EAC">
        <w:t xml:space="preserve"> - The City College of  </w:t>
      </w:r>
      <w:r>
        <w:t>New York (CCNY), New York, NY</w:t>
      </w:r>
      <w:r w:rsidR="00F806E1">
        <w:t xml:space="preserve">; </w:t>
      </w:r>
      <w:r w:rsidR="00C96B37">
        <w:t>a</w:t>
      </w:r>
      <w:r w:rsidR="00783D8F">
        <w:t>dditional</w:t>
      </w:r>
      <w:r w:rsidR="001D7014">
        <w:t xml:space="preserve"> </w:t>
      </w:r>
      <w:r w:rsidR="00C96B37">
        <w:t xml:space="preserve">job </w:t>
      </w:r>
      <w:r w:rsidR="00F806E1">
        <w:t>related classes</w:t>
      </w:r>
      <w:r w:rsidR="00C96B37">
        <w:t xml:space="preserve"> and study </w:t>
      </w:r>
    </w:p>
    <w:p w:rsidR="00D1143B" w:rsidRDefault="00D1143B" w:rsidP="00CD418F">
      <w:pPr>
        <w:pStyle w:val="ListParagraph"/>
        <w:numPr>
          <w:ilvl w:val="0"/>
          <w:numId w:val="2"/>
        </w:numPr>
        <w:ind w:left="360"/>
      </w:pPr>
      <w:r w:rsidRPr="00576ED6">
        <w:rPr>
          <w:b/>
          <w:color w:val="0000FF"/>
        </w:rPr>
        <w:t>United States Air Force</w:t>
      </w:r>
      <w:r w:rsidRPr="00576ED6">
        <w:rPr>
          <w:b/>
        </w:rPr>
        <w:t xml:space="preserve"> </w:t>
      </w:r>
      <w:r>
        <w:t>-</w:t>
      </w:r>
      <w:r w:rsidRPr="00576ED6">
        <w:rPr>
          <w:b/>
        </w:rPr>
        <w:t xml:space="preserve"> </w:t>
      </w:r>
      <w:r w:rsidRPr="000C7997">
        <w:t>4 years Active Duty</w:t>
      </w:r>
      <w:r w:rsidR="00BB6821">
        <w:t xml:space="preserve">, </w:t>
      </w:r>
      <w:r w:rsidRPr="000C7997">
        <w:t>2 years Reserves; Honorable Discharge; rank of Sergeant</w:t>
      </w:r>
      <w:r w:rsidR="0034795A">
        <w:t>;</w:t>
      </w:r>
      <w:r w:rsidR="00444CB6" w:rsidRPr="000C7997">
        <w:t xml:space="preserve"> Radar Technician</w:t>
      </w:r>
      <w:r w:rsidR="0034795A">
        <w:t xml:space="preserve"> /</w:t>
      </w:r>
      <w:r w:rsidR="00444CB6" w:rsidRPr="000C7997">
        <w:t xml:space="preserve"> Weapons </w:t>
      </w:r>
      <w:r w:rsidR="00BB6821">
        <w:t xml:space="preserve">Control </w:t>
      </w:r>
      <w:r w:rsidR="00444CB6" w:rsidRPr="000C7997">
        <w:t>Systems Mechanic</w:t>
      </w:r>
      <w:r w:rsidR="00BB6821">
        <w:t xml:space="preserve"> for a Fighter Interceptor Squadron</w:t>
      </w:r>
      <w:r w:rsidR="0034795A">
        <w:t>;</w:t>
      </w:r>
      <w:r w:rsidR="00BD2CC7">
        <w:t xml:space="preserve"> Locations:</w:t>
      </w:r>
      <w:r w:rsidR="00591C8F" w:rsidRPr="000C7997">
        <w:t xml:space="preserve"> Texas</w:t>
      </w:r>
      <w:r w:rsidR="004F2C0B">
        <w:t>;</w:t>
      </w:r>
      <w:r w:rsidR="00591C8F" w:rsidRPr="000C7997">
        <w:t xml:space="preserve"> Colorado</w:t>
      </w:r>
      <w:r w:rsidR="004F2C0B">
        <w:t>;</w:t>
      </w:r>
      <w:r w:rsidR="00591C8F" w:rsidRPr="000C7997">
        <w:t xml:space="preserve"> California</w:t>
      </w:r>
      <w:r w:rsidR="004F2C0B">
        <w:t>;</w:t>
      </w:r>
      <w:r w:rsidR="00591C8F" w:rsidRPr="000C7997">
        <w:t xml:space="preserve"> Okinawa, Japan</w:t>
      </w:r>
      <w:r w:rsidRPr="000C7997">
        <w:t xml:space="preserve"> </w:t>
      </w:r>
    </w:p>
    <w:p w:rsidR="00D1143B" w:rsidRDefault="00D1143B" w:rsidP="0069308F">
      <w:pPr>
        <w:pStyle w:val="Heading2"/>
        <w:tabs>
          <w:tab w:val="left" w:pos="1170"/>
          <w:tab w:val="left" w:pos="1530"/>
        </w:tabs>
        <w:spacing w:line="200" w:lineRule="exact"/>
        <w:rPr>
          <w:color w:val="0000FF"/>
        </w:rPr>
      </w:pPr>
    </w:p>
    <w:p w:rsidR="00D1143B" w:rsidRDefault="007747D2" w:rsidP="00430022">
      <w:pPr>
        <w:tabs>
          <w:tab w:val="left" w:pos="1170"/>
        </w:tabs>
        <w:ind w:left="720" w:firstLine="450"/>
        <w:rPr>
          <w:b/>
          <w:color w:val="FF0000"/>
          <w:sz w:val="24"/>
          <w:szCs w:val="24"/>
        </w:rPr>
      </w:pPr>
      <w:r>
        <w:rPr>
          <w:b/>
          <w:color w:val="FF0000"/>
          <w:sz w:val="24"/>
          <w:szCs w:val="24"/>
        </w:rPr>
        <w:t>Industry/Software</w:t>
      </w:r>
      <w:r w:rsidR="00C125E7">
        <w:rPr>
          <w:b/>
          <w:color w:val="FF0000"/>
          <w:sz w:val="24"/>
          <w:szCs w:val="24"/>
        </w:rPr>
        <w:t>/Applications</w:t>
      </w:r>
      <w:r>
        <w:rPr>
          <w:b/>
          <w:color w:val="FF0000"/>
          <w:sz w:val="24"/>
          <w:szCs w:val="24"/>
        </w:rPr>
        <w:t xml:space="preserve"> </w:t>
      </w:r>
      <w:r w:rsidR="00D1143B">
        <w:rPr>
          <w:b/>
          <w:color w:val="FF0000"/>
          <w:sz w:val="24"/>
          <w:szCs w:val="24"/>
        </w:rPr>
        <w:t>Experience</w:t>
      </w:r>
      <w:r w:rsidR="00F806E1">
        <w:rPr>
          <w:b/>
          <w:color w:val="FF0000"/>
          <w:sz w:val="24"/>
          <w:szCs w:val="24"/>
        </w:rPr>
        <w:t xml:space="preserve"> </w:t>
      </w:r>
    </w:p>
    <w:p w:rsidR="00693303" w:rsidRPr="00FB3228" w:rsidRDefault="00693303" w:rsidP="00693303">
      <w:pPr>
        <w:rPr>
          <w:color w:val="0000FF"/>
        </w:rPr>
      </w:pPr>
      <w:r>
        <w:rPr>
          <w:b/>
          <w:color w:val="0000FF"/>
        </w:rPr>
        <w:t xml:space="preserve">HP </w:t>
      </w:r>
      <w:r w:rsidR="00563835">
        <w:rPr>
          <w:b/>
          <w:color w:val="0000FF"/>
        </w:rPr>
        <w:t>Exstream</w:t>
      </w:r>
      <w:r>
        <w:rPr>
          <w:b/>
          <w:color w:val="0000FF"/>
        </w:rPr>
        <w:t xml:space="preserve"> Experience </w:t>
      </w:r>
      <w:r w:rsidR="00576ED6">
        <w:rPr>
          <w:b/>
          <w:color w:val="0000FF"/>
        </w:rPr>
        <w:t>(</w:t>
      </w:r>
      <w:r w:rsidR="00CB1E88" w:rsidRPr="007F7D89">
        <w:rPr>
          <w:b/>
          <w:color w:val="FF0000"/>
        </w:rPr>
        <w:t>GT 5 years</w:t>
      </w:r>
      <w:r w:rsidR="00576ED6">
        <w:rPr>
          <w:b/>
          <w:color w:val="0000FF"/>
        </w:rPr>
        <w:t>)</w:t>
      </w:r>
      <w:r w:rsidR="00FB3228">
        <w:rPr>
          <w:b/>
          <w:color w:val="0000FF"/>
        </w:rPr>
        <w:t xml:space="preserve">  </w:t>
      </w:r>
      <w:r w:rsidR="00B822FD">
        <w:rPr>
          <w:b/>
          <w:color w:val="0000FF"/>
        </w:rPr>
        <w:t xml:space="preserve"> </w:t>
      </w:r>
      <w:r w:rsidR="00FB3228">
        <w:rPr>
          <w:b/>
          <w:color w:val="0000FF"/>
        </w:rPr>
        <w:t>(</w:t>
      </w:r>
      <w:r w:rsidR="00563835" w:rsidRPr="00FB3228">
        <w:rPr>
          <w:color w:val="0000FF"/>
        </w:rPr>
        <w:t>also known as HP Dialogue</w:t>
      </w:r>
      <w:r w:rsidR="00E413F1" w:rsidRPr="00FB3228">
        <w:rPr>
          <w:color w:val="0000FF"/>
        </w:rPr>
        <w:t xml:space="preserve">, </w:t>
      </w:r>
      <w:r w:rsidR="00563835" w:rsidRPr="00FB3228">
        <w:rPr>
          <w:color w:val="0000FF"/>
        </w:rPr>
        <w:t>Exstream Dialogue</w:t>
      </w:r>
      <w:r w:rsidR="00E413F1" w:rsidRPr="00FB3228">
        <w:rPr>
          <w:color w:val="0000FF"/>
        </w:rPr>
        <w:t xml:space="preserve"> or Exstream </w:t>
      </w:r>
      <w:r w:rsidR="00FB3228">
        <w:rPr>
          <w:color w:val="0000FF"/>
        </w:rPr>
        <w:t>Software</w:t>
      </w:r>
      <w:r w:rsidR="00563835" w:rsidRPr="00FB3228">
        <w:rPr>
          <w:color w:val="0000FF"/>
        </w:rPr>
        <w:t>)</w:t>
      </w:r>
    </w:p>
    <w:p w:rsidR="00693303" w:rsidRPr="00F906A6" w:rsidRDefault="00693303" w:rsidP="00CD418F">
      <w:pPr>
        <w:pStyle w:val="ListParagraph"/>
        <w:numPr>
          <w:ilvl w:val="0"/>
          <w:numId w:val="3"/>
        </w:numPr>
        <w:tabs>
          <w:tab w:val="left" w:pos="360"/>
        </w:tabs>
        <w:ind w:left="360"/>
      </w:pPr>
      <w:r w:rsidRPr="00F906A6">
        <w:t xml:space="preserve"> </w:t>
      </w:r>
      <w:r w:rsidRPr="00774B0F">
        <w:rPr>
          <w:b/>
        </w:rPr>
        <w:t>UBS AG</w:t>
      </w:r>
      <w:r w:rsidR="001D7014">
        <w:t xml:space="preserve">, </w:t>
      </w:r>
      <w:r w:rsidRPr="00F906A6">
        <w:t>Weehawken, NJ</w:t>
      </w:r>
      <w:r w:rsidR="005D5DC4">
        <w:t xml:space="preserve"> </w:t>
      </w:r>
      <w:r w:rsidR="0016099F">
        <w:t xml:space="preserve">– Banking/Taxation; </w:t>
      </w:r>
      <w:r w:rsidR="003E402F" w:rsidRPr="00F906A6">
        <w:t>S</w:t>
      </w:r>
      <w:r w:rsidR="00232389">
        <w:t>r.</w:t>
      </w:r>
      <w:r w:rsidR="003E402F" w:rsidRPr="00F906A6">
        <w:t xml:space="preserve"> Devel</w:t>
      </w:r>
      <w:r w:rsidR="00CB1E88">
        <w:t xml:space="preserve">opment </w:t>
      </w:r>
      <w:r w:rsidR="003E402F" w:rsidRPr="00F906A6">
        <w:t>and Tech</w:t>
      </w:r>
      <w:r w:rsidR="00CB1E88">
        <w:t>nical</w:t>
      </w:r>
      <w:r w:rsidR="003E402F" w:rsidRPr="00F906A6">
        <w:t xml:space="preserve"> Consultant; </w:t>
      </w:r>
      <w:r w:rsidR="00BD25D4">
        <w:t>enhancements to IRS and in-house T</w:t>
      </w:r>
      <w:r w:rsidRPr="00F906A6">
        <w:t xml:space="preserve">ax </w:t>
      </w:r>
      <w:r w:rsidR="00BD25D4">
        <w:t>D</w:t>
      </w:r>
      <w:r w:rsidRPr="00F906A6">
        <w:t xml:space="preserve">ocuments &amp; Forms; </w:t>
      </w:r>
      <w:r w:rsidR="00FA53F7">
        <w:t xml:space="preserve">New HP Exstream </w:t>
      </w:r>
      <w:r w:rsidRPr="00F906A6">
        <w:t xml:space="preserve">IRS </w:t>
      </w:r>
      <w:r w:rsidR="00FA53F7">
        <w:t xml:space="preserve">Tax </w:t>
      </w:r>
      <w:r w:rsidRPr="00F906A6">
        <w:t>Corres</w:t>
      </w:r>
      <w:r w:rsidR="008B55BA">
        <w:t>pondence</w:t>
      </w:r>
      <w:r w:rsidRPr="00F906A6">
        <w:t xml:space="preserve"> Letters</w:t>
      </w:r>
      <w:r w:rsidR="00FA53F7">
        <w:t xml:space="preserve"> application</w:t>
      </w:r>
      <w:r w:rsidR="00B714E8">
        <w:t>; Fully composed AFP</w:t>
      </w:r>
      <w:r w:rsidR="00CB1E88">
        <w:t>;</w:t>
      </w:r>
      <w:r w:rsidR="00B714E8">
        <w:t xml:space="preserve"> ACIF</w:t>
      </w:r>
      <w:r w:rsidR="00CB1E88">
        <w:t xml:space="preserve"> processing</w:t>
      </w:r>
      <w:r w:rsidR="00E413F1">
        <w:t>; COBOL &amp; DB2 preprocessing</w:t>
      </w:r>
      <w:r w:rsidR="000301C6">
        <w:t>; ACIF retrievals</w:t>
      </w:r>
    </w:p>
    <w:p w:rsidR="00693303" w:rsidRPr="00F906A6" w:rsidRDefault="00693303" w:rsidP="00CD418F">
      <w:pPr>
        <w:pStyle w:val="ListParagraph"/>
        <w:numPr>
          <w:ilvl w:val="0"/>
          <w:numId w:val="3"/>
        </w:numPr>
        <w:tabs>
          <w:tab w:val="left" w:pos="360"/>
        </w:tabs>
        <w:ind w:left="360"/>
      </w:pPr>
      <w:r w:rsidRPr="00774B0F">
        <w:rPr>
          <w:b/>
        </w:rPr>
        <w:t>Wachovia Bank / Wells Fargo &amp; Company</w:t>
      </w:r>
      <w:r w:rsidR="001D7014">
        <w:t xml:space="preserve">, </w:t>
      </w:r>
      <w:r w:rsidRPr="00F906A6">
        <w:t>North Brunswick, NJ</w:t>
      </w:r>
      <w:r w:rsidR="0018509F">
        <w:t xml:space="preserve"> </w:t>
      </w:r>
      <w:r w:rsidR="00BD25D4">
        <w:t>–</w:t>
      </w:r>
      <w:r w:rsidR="00F906A6" w:rsidRPr="00F906A6">
        <w:t xml:space="preserve"> </w:t>
      </w:r>
      <w:r w:rsidR="00570B4F">
        <w:t xml:space="preserve">Banking/Taxation/Legal Correspondence; </w:t>
      </w:r>
      <w:r w:rsidR="00F906A6" w:rsidRPr="00F906A6">
        <w:t>S</w:t>
      </w:r>
      <w:r w:rsidR="00BD25D4">
        <w:t>r.</w:t>
      </w:r>
      <w:r w:rsidR="00F906A6" w:rsidRPr="00F906A6">
        <w:t xml:space="preserve"> Technical Advisor; </w:t>
      </w:r>
      <w:r w:rsidR="00232389">
        <w:t xml:space="preserve">WHMT </w:t>
      </w:r>
      <w:r w:rsidR="00F906A6" w:rsidRPr="00F906A6">
        <w:t xml:space="preserve">Tax application; </w:t>
      </w:r>
      <w:r w:rsidR="008575B5">
        <w:t>Checks application</w:t>
      </w:r>
      <w:r w:rsidR="008575B5" w:rsidRPr="00F906A6">
        <w:t xml:space="preserve">; </w:t>
      </w:r>
      <w:r w:rsidRPr="00F906A6">
        <w:t xml:space="preserve">Correspondence </w:t>
      </w:r>
      <w:r w:rsidR="00232389">
        <w:t xml:space="preserve">and Confirmation </w:t>
      </w:r>
      <w:r w:rsidRPr="00F906A6">
        <w:t>letters</w:t>
      </w:r>
      <w:r w:rsidR="008575B5">
        <w:t xml:space="preserve">; </w:t>
      </w:r>
      <w:r w:rsidR="00574729">
        <w:t>n</w:t>
      </w:r>
      <w:r w:rsidR="008575B5">
        <w:t xml:space="preserve">ew and modified HP Exstream </w:t>
      </w:r>
      <w:r w:rsidR="005347A8">
        <w:t xml:space="preserve">Dialogue </w:t>
      </w:r>
      <w:r w:rsidR="008575B5">
        <w:t>applications</w:t>
      </w:r>
      <w:r w:rsidR="00E413F1">
        <w:t>; COBOL preprocessing; Stream</w:t>
      </w:r>
      <w:r w:rsidR="00D23F96">
        <w:t>W</w:t>
      </w:r>
      <w:r w:rsidR="00E413F1">
        <w:t xml:space="preserve">eaver output processing; FasTest verifications </w:t>
      </w:r>
    </w:p>
    <w:p w:rsidR="00112A65" w:rsidRDefault="00112A65" w:rsidP="00CD418F">
      <w:pPr>
        <w:pStyle w:val="ListParagraph"/>
        <w:numPr>
          <w:ilvl w:val="0"/>
          <w:numId w:val="3"/>
        </w:numPr>
        <w:tabs>
          <w:tab w:val="left" w:pos="360"/>
        </w:tabs>
        <w:ind w:left="360"/>
      </w:pPr>
      <w:r>
        <w:t xml:space="preserve"> </w:t>
      </w:r>
      <w:r w:rsidRPr="00774B0F">
        <w:rPr>
          <w:b/>
        </w:rPr>
        <w:t>Verizon Wireless</w:t>
      </w:r>
      <w:r w:rsidR="001D7014">
        <w:t xml:space="preserve">, </w:t>
      </w:r>
      <w:r>
        <w:t xml:space="preserve">Warren, NJ </w:t>
      </w:r>
      <w:r w:rsidR="005347A8">
        <w:t>–</w:t>
      </w:r>
      <w:r>
        <w:t xml:space="preserve"> </w:t>
      </w:r>
      <w:r w:rsidR="005347A8">
        <w:t xml:space="preserve">Cell Phone communications; </w:t>
      </w:r>
      <w:r>
        <w:t xml:space="preserve">major </w:t>
      </w:r>
      <w:r w:rsidR="0016099F">
        <w:t>B</w:t>
      </w:r>
      <w:r>
        <w:t xml:space="preserve">illing </w:t>
      </w:r>
      <w:r w:rsidR="0016099F">
        <w:t>S</w:t>
      </w:r>
      <w:r>
        <w:t xml:space="preserve">ystem </w:t>
      </w:r>
      <w:r w:rsidR="003D6050">
        <w:t>conversion</w:t>
      </w:r>
      <w:r w:rsidR="0016099F">
        <w:t xml:space="preserve">, </w:t>
      </w:r>
      <w:r>
        <w:t xml:space="preserve">migration </w:t>
      </w:r>
      <w:r w:rsidR="0016099F">
        <w:t xml:space="preserve">and enhancements to </w:t>
      </w:r>
      <w:r>
        <w:t>Exstream Dialogue and Dialogue Anywhere; customer correspondence letters</w:t>
      </w:r>
      <w:r w:rsidR="003D6050">
        <w:t xml:space="preserve">; </w:t>
      </w:r>
      <w:r w:rsidR="0000168C">
        <w:t>COBOL Preprocessing</w:t>
      </w:r>
      <w:r w:rsidR="005B51BF">
        <w:t xml:space="preserve"> and output retrieval processing</w:t>
      </w:r>
      <w:r w:rsidR="0000168C">
        <w:t xml:space="preserve">; </w:t>
      </w:r>
      <w:r w:rsidR="003D6050">
        <w:t>IBM OnDemand</w:t>
      </w:r>
      <w:r>
        <w:t xml:space="preserve"> </w:t>
      </w:r>
      <w:r w:rsidR="005B51BF">
        <w:t>A</w:t>
      </w:r>
      <w:r w:rsidR="003D6050">
        <w:t>rchiving</w:t>
      </w:r>
      <w:r w:rsidR="0016099F">
        <w:t xml:space="preserve"> &amp; Retrieval/Reprinting</w:t>
      </w:r>
    </w:p>
    <w:p w:rsidR="00693303" w:rsidRDefault="00693303" w:rsidP="00CD418F">
      <w:pPr>
        <w:pStyle w:val="ListParagraph"/>
        <w:numPr>
          <w:ilvl w:val="0"/>
          <w:numId w:val="3"/>
        </w:numPr>
        <w:tabs>
          <w:tab w:val="left" w:pos="360"/>
        </w:tabs>
        <w:ind w:left="360"/>
      </w:pPr>
      <w:r w:rsidRPr="00774B0F">
        <w:rPr>
          <w:b/>
        </w:rPr>
        <w:t xml:space="preserve">Vestcom </w:t>
      </w:r>
      <w:r w:rsidRPr="00F906A6">
        <w:t>Int</w:t>
      </w:r>
      <w:r w:rsidR="00774B0F">
        <w:t>ernational</w:t>
      </w:r>
      <w:r w:rsidRPr="00F906A6">
        <w:t>, Inc</w:t>
      </w:r>
      <w:r w:rsidR="001D7014">
        <w:t>, West Caldwell, NJ -</w:t>
      </w:r>
      <w:r w:rsidRPr="00F906A6">
        <w:t xml:space="preserve"> </w:t>
      </w:r>
      <w:r w:rsidR="0069308F">
        <w:t xml:space="preserve">Printer Services; </w:t>
      </w:r>
      <w:r w:rsidR="00D23F96" w:rsidRPr="00F906A6">
        <w:t>Proj</w:t>
      </w:r>
      <w:r w:rsidR="00D23F96">
        <w:t>ect</w:t>
      </w:r>
      <w:r w:rsidR="0069308F" w:rsidRPr="00F906A6">
        <w:t xml:space="preserve"> Coordin</w:t>
      </w:r>
      <w:r w:rsidR="001D7014">
        <w:t>ator</w:t>
      </w:r>
      <w:r w:rsidR="0069308F" w:rsidRPr="00F906A6">
        <w:t>; Tech Spec</w:t>
      </w:r>
      <w:r w:rsidR="001D7014">
        <w:t>ialist</w:t>
      </w:r>
      <w:r w:rsidR="0069308F">
        <w:t>;</w:t>
      </w:r>
      <w:r w:rsidR="0069308F" w:rsidRPr="00F906A6">
        <w:t xml:space="preserve"> </w:t>
      </w:r>
      <w:r w:rsidR="00C125E7">
        <w:t>Exstream Dialogue</w:t>
      </w:r>
    </w:p>
    <w:p w:rsidR="00B714E8" w:rsidRPr="00F906A6" w:rsidRDefault="00B714E8" w:rsidP="00CD418F">
      <w:pPr>
        <w:pStyle w:val="ListParagraph"/>
        <w:numPr>
          <w:ilvl w:val="0"/>
          <w:numId w:val="3"/>
        </w:numPr>
        <w:tabs>
          <w:tab w:val="left" w:pos="360"/>
        </w:tabs>
        <w:ind w:left="360"/>
      </w:pPr>
      <w:r w:rsidRPr="00774B0F">
        <w:rPr>
          <w:b/>
        </w:rPr>
        <w:t>CareFirst BlueCross BlueShield</w:t>
      </w:r>
      <w:r w:rsidRPr="00F906A6">
        <w:t>, Owings Mills, M</w:t>
      </w:r>
      <w:r>
        <w:t>D -</w:t>
      </w:r>
      <w:r w:rsidRPr="00F906A6">
        <w:t xml:space="preserve"> Health Insurance; Business Analyst; initial phases of Conversion/Migration to HP Exstream Dialogue: Analysis; MS Office functions and formulas; Documentation; Instructions</w:t>
      </w:r>
    </w:p>
    <w:p w:rsidR="00D1143B" w:rsidRDefault="00D1143B">
      <w:pPr>
        <w:rPr>
          <w:b/>
          <w:color w:val="0000FF"/>
        </w:rPr>
      </w:pPr>
      <w:r>
        <w:rPr>
          <w:b/>
          <w:color w:val="0000FF"/>
        </w:rPr>
        <w:t>Mainframe to Client Server Conversion experience</w:t>
      </w:r>
      <w:r w:rsidR="00576ED6">
        <w:rPr>
          <w:b/>
          <w:color w:val="0000FF"/>
        </w:rPr>
        <w:t xml:space="preserve"> (</w:t>
      </w:r>
      <w:r w:rsidR="00CB1E88" w:rsidRPr="007F7D89">
        <w:rPr>
          <w:b/>
          <w:color w:val="FF0000"/>
        </w:rPr>
        <w:t xml:space="preserve">GT </w:t>
      </w:r>
      <w:r w:rsidR="00576ED6" w:rsidRPr="007F7D89">
        <w:rPr>
          <w:b/>
          <w:color w:val="FF0000"/>
        </w:rPr>
        <w:t>2 years</w:t>
      </w:r>
      <w:r w:rsidR="00576ED6">
        <w:rPr>
          <w:b/>
          <w:color w:val="0000FF"/>
        </w:rPr>
        <w:t>)</w:t>
      </w:r>
      <w:r>
        <w:rPr>
          <w:b/>
          <w:color w:val="0000FF"/>
        </w:rPr>
        <w:t xml:space="preserve"> </w:t>
      </w:r>
    </w:p>
    <w:p w:rsidR="00D1143B" w:rsidRDefault="00D1143B" w:rsidP="00CD418F">
      <w:pPr>
        <w:pStyle w:val="ListParagraph"/>
        <w:numPr>
          <w:ilvl w:val="0"/>
          <w:numId w:val="4"/>
        </w:numPr>
        <w:tabs>
          <w:tab w:val="left" w:pos="360"/>
        </w:tabs>
        <w:ind w:left="360"/>
      </w:pPr>
      <w:r w:rsidRPr="00774B0F">
        <w:rPr>
          <w:b/>
        </w:rPr>
        <w:t xml:space="preserve">Vestcom </w:t>
      </w:r>
      <w:r>
        <w:t xml:space="preserve">International, Inc. - </w:t>
      </w:r>
      <w:r w:rsidR="00213C51">
        <w:t>Mainframe to PC Conversion/Migration</w:t>
      </w:r>
      <w:r w:rsidR="00997774">
        <w:t xml:space="preserve"> (COBOL, SyncSort, JCL, Mainframe Exstream Dialogue</w:t>
      </w:r>
      <w:r w:rsidR="00DD1A47">
        <w:t xml:space="preserve">, JES &amp; PSF print control </w:t>
      </w:r>
      <w:r w:rsidR="00997774">
        <w:t xml:space="preserve"> to Micro Focus Cobol, </w:t>
      </w:r>
      <w:r w:rsidR="00DD1A47">
        <w:t xml:space="preserve">Visual SyncSort, </w:t>
      </w:r>
      <w:r w:rsidR="00997774">
        <w:t>UNIX Korn shell scripts, Perl scripts, Anchor address and mail qualification software</w:t>
      </w:r>
      <w:r w:rsidR="00DD1A47">
        <w:t xml:space="preserve">, PC Exstream Dialogue </w:t>
      </w:r>
      <w:r w:rsidR="00997774">
        <w:t>and Solimar Print Controllers</w:t>
      </w:r>
    </w:p>
    <w:p w:rsidR="00D1143B" w:rsidRDefault="00D1143B" w:rsidP="00CD418F">
      <w:pPr>
        <w:pStyle w:val="ListParagraph"/>
        <w:numPr>
          <w:ilvl w:val="0"/>
          <w:numId w:val="4"/>
        </w:numPr>
        <w:tabs>
          <w:tab w:val="left" w:pos="360"/>
        </w:tabs>
        <w:ind w:left="360"/>
      </w:pPr>
      <w:r w:rsidRPr="00774B0F">
        <w:rPr>
          <w:b/>
        </w:rPr>
        <w:t>Health Insurance Plan of Greater New York (HIP)</w:t>
      </w:r>
      <w:r w:rsidR="0069308F">
        <w:t>, New York, NY</w:t>
      </w:r>
      <w:r>
        <w:t xml:space="preserve"> </w:t>
      </w:r>
      <w:r w:rsidR="0018509F">
        <w:t>-</w:t>
      </w:r>
      <w:r w:rsidR="006606B9">
        <w:t xml:space="preserve"> </w:t>
      </w:r>
      <w:r w:rsidR="00FA53F7">
        <w:t xml:space="preserve">Claims Processing </w:t>
      </w:r>
      <w:r w:rsidR="00365F31">
        <w:t xml:space="preserve">System using </w:t>
      </w:r>
      <w:r w:rsidR="00574729">
        <w:t xml:space="preserve">new </w:t>
      </w:r>
      <w:r w:rsidR="00365F31">
        <w:t xml:space="preserve">up-front IBM </w:t>
      </w:r>
      <w:r w:rsidR="00EA7CE5">
        <w:t>Assembler</w:t>
      </w:r>
      <w:r w:rsidR="00365F31">
        <w:t xml:space="preserve"> Language programs to accept and reformat claims information from different </w:t>
      </w:r>
      <w:r w:rsidR="00574729">
        <w:t xml:space="preserve">output </w:t>
      </w:r>
      <w:r w:rsidR="00365F31">
        <w:t>sources</w:t>
      </w:r>
      <w:r w:rsidR="0000168C">
        <w:t>; COBOL  &amp; CICS applications processing</w:t>
      </w:r>
    </w:p>
    <w:p w:rsidR="00D1143B" w:rsidRDefault="00D1143B">
      <w:pPr>
        <w:tabs>
          <w:tab w:val="left" w:pos="540"/>
        </w:tabs>
        <w:rPr>
          <w:b/>
          <w:color w:val="0000FF"/>
        </w:rPr>
      </w:pPr>
      <w:r>
        <w:rPr>
          <w:b/>
          <w:color w:val="0000FF"/>
        </w:rPr>
        <w:t>Insurance Experience</w:t>
      </w:r>
      <w:r w:rsidR="00576ED6">
        <w:rPr>
          <w:b/>
          <w:color w:val="0000FF"/>
        </w:rPr>
        <w:t xml:space="preserve"> </w:t>
      </w:r>
      <w:r w:rsidR="00905B7C">
        <w:rPr>
          <w:b/>
          <w:color w:val="0000FF"/>
        </w:rPr>
        <w:t>(</w:t>
      </w:r>
      <w:r w:rsidR="00905B7C" w:rsidRPr="007F7D89">
        <w:rPr>
          <w:b/>
          <w:color w:val="FF0000"/>
        </w:rPr>
        <w:t>GT 5 years</w:t>
      </w:r>
      <w:r w:rsidR="00905B7C">
        <w:rPr>
          <w:b/>
          <w:color w:val="0000FF"/>
        </w:rPr>
        <w:t>)</w:t>
      </w:r>
    </w:p>
    <w:p w:rsidR="00407FF3" w:rsidRDefault="00407FF3" w:rsidP="00CD418F">
      <w:pPr>
        <w:pStyle w:val="ListParagraph"/>
        <w:numPr>
          <w:ilvl w:val="0"/>
          <w:numId w:val="5"/>
        </w:numPr>
        <w:tabs>
          <w:tab w:val="left" w:pos="360"/>
        </w:tabs>
        <w:ind w:left="360"/>
      </w:pPr>
      <w:r w:rsidRPr="00774B0F">
        <w:rPr>
          <w:b/>
        </w:rPr>
        <w:t>CareFirst B</w:t>
      </w:r>
      <w:r w:rsidR="00574729" w:rsidRPr="00774B0F">
        <w:rPr>
          <w:b/>
        </w:rPr>
        <w:t>CBS of MD</w:t>
      </w:r>
      <w:r w:rsidRPr="00774B0F">
        <w:rPr>
          <w:b/>
        </w:rPr>
        <w:t>,</w:t>
      </w:r>
      <w:r>
        <w:t xml:space="preserve"> Owings Mills, M</w:t>
      </w:r>
      <w:r w:rsidR="00574729">
        <w:t>D</w:t>
      </w:r>
      <w:r w:rsidR="0018509F">
        <w:t xml:space="preserve"> -</w:t>
      </w:r>
      <w:r w:rsidR="00AB1305">
        <w:t xml:space="preserve"> </w:t>
      </w:r>
      <w:r>
        <w:t xml:space="preserve">Health Insurance; </w:t>
      </w:r>
      <w:r w:rsidR="001D7F20">
        <w:t>Business Analyst</w:t>
      </w:r>
    </w:p>
    <w:p w:rsidR="00D1143B" w:rsidRDefault="00D1143B" w:rsidP="00CD418F">
      <w:pPr>
        <w:pStyle w:val="ListParagraph"/>
        <w:numPr>
          <w:ilvl w:val="0"/>
          <w:numId w:val="5"/>
        </w:numPr>
        <w:tabs>
          <w:tab w:val="left" w:pos="360"/>
        </w:tabs>
        <w:ind w:left="360"/>
      </w:pPr>
      <w:r w:rsidRPr="00774B0F">
        <w:rPr>
          <w:b/>
        </w:rPr>
        <w:t>WellChoice</w:t>
      </w:r>
      <w:r>
        <w:t xml:space="preserve">, Inc. (previously </w:t>
      </w:r>
      <w:r w:rsidRPr="00F806E1">
        <w:t>Empire</w:t>
      </w:r>
      <w:r>
        <w:t xml:space="preserve"> BlueCross BlueShield</w:t>
      </w:r>
      <w:r w:rsidR="00693303">
        <w:t>; then WellChoice;</w:t>
      </w:r>
      <w:r w:rsidR="000E38C7">
        <w:t xml:space="preserve"> then </w:t>
      </w:r>
      <w:r>
        <w:t>WellPoint)</w:t>
      </w:r>
      <w:r w:rsidR="0018509F">
        <w:t xml:space="preserve"> </w:t>
      </w:r>
      <w:r w:rsidR="0069308F">
        <w:t xml:space="preserve">- </w:t>
      </w:r>
      <w:r w:rsidR="00693303">
        <w:t>C</w:t>
      </w:r>
      <w:r w:rsidR="000C7997">
        <w:t xml:space="preserve">onversion from non-profit to for-profit company, </w:t>
      </w:r>
      <w:r w:rsidRPr="00774B0F">
        <w:rPr>
          <w:bCs/>
        </w:rPr>
        <w:t>HIPAA</w:t>
      </w:r>
      <w:r>
        <w:t xml:space="preserve">, </w:t>
      </w:r>
      <w:r w:rsidRPr="00774B0F">
        <w:rPr>
          <w:bCs/>
        </w:rPr>
        <w:t>Legal Riders</w:t>
      </w:r>
      <w:r>
        <w:t xml:space="preserve">, </w:t>
      </w:r>
      <w:r w:rsidRPr="00774B0F">
        <w:rPr>
          <w:bCs/>
        </w:rPr>
        <w:t>ERISA</w:t>
      </w:r>
      <w:r>
        <w:t xml:space="preserve">, </w:t>
      </w:r>
      <w:r w:rsidRPr="00774B0F">
        <w:rPr>
          <w:bCs/>
        </w:rPr>
        <w:t>Tax forms</w:t>
      </w:r>
      <w:r>
        <w:t xml:space="preserve">, Forms and Image management using Elixir, </w:t>
      </w:r>
      <w:smartTag w:uri="urn:schemas-microsoft-com:office:smarttags" w:element="stockticker">
        <w:r>
          <w:t>AFP</w:t>
        </w:r>
      </w:smartTag>
      <w:r>
        <w:t>, PMF, XPAF, Metacode, image scanning (for logos, signatures and text), mass change control</w:t>
      </w:r>
    </w:p>
    <w:p w:rsidR="00D1143B" w:rsidRDefault="00D1143B" w:rsidP="00CD418F">
      <w:pPr>
        <w:pStyle w:val="ListParagraph"/>
        <w:numPr>
          <w:ilvl w:val="0"/>
          <w:numId w:val="5"/>
        </w:numPr>
        <w:tabs>
          <w:tab w:val="left" w:pos="360"/>
        </w:tabs>
        <w:ind w:left="360"/>
      </w:pPr>
      <w:r w:rsidRPr="00774B0F">
        <w:rPr>
          <w:b/>
        </w:rPr>
        <w:t>Health Insurance Plan of Greater New York (HIP)</w:t>
      </w:r>
      <w:r w:rsidR="008B55BA">
        <w:t>, New York, NY</w:t>
      </w:r>
      <w:r w:rsidR="0018509F">
        <w:t xml:space="preserve"> -</w:t>
      </w:r>
      <w:r>
        <w:t xml:space="preserve"> </w:t>
      </w:r>
      <w:r w:rsidR="00AB1305">
        <w:t xml:space="preserve">Health Insurance; </w:t>
      </w:r>
      <w:r>
        <w:t>Claims processing (transmission, reformat, and adjudication)</w:t>
      </w:r>
      <w:r w:rsidR="000C7997">
        <w:t xml:space="preserve">; </w:t>
      </w:r>
      <w:r w:rsidR="00220C8A">
        <w:t xml:space="preserve">e-commerce </w:t>
      </w:r>
      <w:r w:rsidR="000C7997">
        <w:t>member enrollment front-end processing</w:t>
      </w:r>
    </w:p>
    <w:p w:rsidR="00D1143B" w:rsidRDefault="00D1143B" w:rsidP="00CD418F">
      <w:pPr>
        <w:pStyle w:val="ListParagraph"/>
        <w:numPr>
          <w:ilvl w:val="0"/>
          <w:numId w:val="5"/>
        </w:numPr>
        <w:tabs>
          <w:tab w:val="left" w:pos="360"/>
        </w:tabs>
        <w:ind w:left="360"/>
      </w:pPr>
      <w:r w:rsidRPr="00774B0F">
        <w:rPr>
          <w:b/>
        </w:rPr>
        <w:t>American International Group (AIG)</w:t>
      </w:r>
      <w:r w:rsidR="0018509F">
        <w:t xml:space="preserve"> - </w:t>
      </w:r>
      <w:r w:rsidR="00243032">
        <w:t>Commercial Insurance applications using COBOL, DB2, and Documerge</w:t>
      </w:r>
      <w:r>
        <w:t xml:space="preserve"> </w:t>
      </w:r>
    </w:p>
    <w:p w:rsidR="00D1143B" w:rsidRDefault="00D1143B" w:rsidP="00CD418F">
      <w:pPr>
        <w:pStyle w:val="ListParagraph"/>
        <w:numPr>
          <w:ilvl w:val="0"/>
          <w:numId w:val="5"/>
        </w:numPr>
        <w:tabs>
          <w:tab w:val="left" w:pos="360"/>
        </w:tabs>
        <w:ind w:left="360"/>
      </w:pPr>
      <w:r w:rsidRPr="00774B0F">
        <w:rPr>
          <w:b/>
        </w:rPr>
        <w:t>Continental Insurance Company</w:t>
      </w:r>
      <w:r w:rsidR="00243032">
        <w:t xml:space="preserve"> </w:t>
      </w:r>
      <w:r w:rsidR="0018509F">
        <w:t>-</w:t>
      </w:r>
      <w:r w:rsidR="00243032">
        <w:t xml:space="preserve"> </w:t>
      </w:r>
      <w:r w:rsidR="00762D17">
        <w:t xml:space="preserve">Enhancements to </w:t>
      </w:r>
      <w:r w:rsidR="00243032">
        <w:t xml:space="preserve">Commercial Insurance </w:t>
      </w:r>
      <w:r w:rsidR="00762D17">
        <w:t xml:space="preserve">applications using </w:t>
      </w:r>
      <w:r w:rsidR="00C062D8">
        <w:t xml:space="preserve">Documerge, </w:t>
      </w:r>
      <w:r w:rsidR="00762D17">
        <w:t xml:space="preserve">COBOL, </w:t>
      </w:r>
      <w:r w:rsidR="00C062D8">
        <w:t>AFP, DCF/Script, R</w:t>
      </w:r>
      <w:r w:rsidR="00762D17">
        <w:t>EXX</w:t>
      </w:r>
      <w:r w:rsidR="00C062D8">
        <w:t>, IBM Utilities &amp; CMS to print on High Spee</w:t>
      </w:r>
      <w:r w:rsidR="00AB1305">
        <w:t>d</w:t>
      </w:r>
      <w:r w:rsidR="00C062D8">
        <w:t xml:space="preserve"> Laser </w:t>
      </w:r>
      <w:r w:rsidR="00EA7CE5">
        <w:t>Printers</w:t>
      </w:r>
      <w:r w:rsidR="00C062D8">
        <w:t xml:space="preserve"> and </w:t>
      </w:r>
      <w:r w:rsidR="00574729">
        <w:t xml:space="preserve">insert into different </w:t>
      </w:r>
      <w:r w:rsidR="00C062D8">
        <w:t xml:space="preserve"> Inserters</w:t>
      </w:r>
      <w:r w:rsidR="00574729">
        <w:t xml:space="preserve"> types </w:t>
      </w:r>
    </w:p>
    <w:p w:rsidR="00D1143B" w:rsidRDefault="00D1143B">
      <w:pPr>
        <w:tabs>
          <w:tab w:val="left" w:pos="540"/>
        </w:tabs>
        <w:rPr>
          <w:b/>
          <w:color w:val="0000FF"/>
        </w:rPr>
      </w:pPr>
      <w:r>
        <w:rPr>
          <w:b/>
          <w:color w:val="0000FF"/>
        </w:rPr>
        <w:t>Brokerage Experience is</w:t>
      </w:r>
      <w:r w:rsidR="00905B7C">
        <w:rPr>
          <w:b/>
          <w:color w:val="0000FF"/>
        </w:rPr>
        <w:t xml:space="preserve"> (</w:t>
      </w:r>
      <w:r w:rsidR="00905B7C" w:rsidRPr="007F7D89">
        <w:rPr>
          <w:b/>
          <w:color w:val="FF0000"/>
        </w:rPr>
        <w:t>GT 5 years</w:t>
      </w:r>
      <w:r w:rsidR="00905B7C">
        <w:rPr>
          <w:b/>
          <w:color w:val="0000FF"/>
        </w:rPr>
        <w:t>)</w:t>
      </w:r>
    </w:p>
    <w:p w:rsidR="00D1143B" w:rsidRDefault="00B854F7" w:rsidP="00CD418F">
      <w:pPr>
        <w:pStyle w:val="ListParagraph"/>
        <w:numPr>
          <w:ilvl w:val="0"/>
          <w:numId w:val="6"/>
        </w:numPr>
        <w:tabs>
          <w:tab w:val="left" w:pos="360"/>
        </w:tabs>
        <w:ind w:left="360"/>
      </w:pPr>
      <w:r w:rsidRPr="00774B0F">
        <w:rPr>
          <w:b/>
        </w:rPr>
        <w:t>Merrill Lynch &amp; Co.</w:t>
      </w:r>
      <w:r>
        <w:t xml:space="preserve">, </w:t>
      </w:r>
      <w:r w:rsidR="00E43E28">
        <w:t>Somerset, NJ</w:t>
      </w:r>
      <w:r w:rsidR="006606B9">
        <w:t xml:space="preserve"> </w:t>
      </w:r>
      <w:r w:rsidR="00693303">
        <w:t xml:space="preserve">- </w:t>
      </w:r>
      <w:r w:rsidR="006606B9">
        <w:t xml:space="preserve">Statement </w:t>
      </w:r>
      <w:r w:rsidR="00693303">
        <w:t>P</w:t>
      </w:r>
      <w:r w:rsidR="006606B9">
        <w:t xml:space="preserve">rocessing and </w:t>
      </w:r>
      <w:r w:rsidR="00693303">
        <w:t>P</w:t>
      </w:r>
      <w:r w:rsidR="006606B9">
        <w:t>rinting</w:t>
      </w:r>
      <w:r w:rsidR="0000168C">
        <w:t xml:space="preserve">; </w:t>
      </w:r>
      <w:r w:rsidR="00693303">
        <w:t>COBOL, IBM Assembler</w:t>
      </w:r>
      <w:r w:rsidR="0000168C">
        <w:t>; AFP</w:t>
      </w:r>
      <w:r w:rsidR="00E43E28">
        <w:t xml:space="preserve"> </w:t>
      </w:r>
      <w:r w:rsidR="00693303">
        <w:t xml:space="preserve"> </w:t>
      </w:r>
    </w:p>
    <w:p w:rsidR="00D1143B" w:rsidRDefault="00D1143B" w:rsidP="00CD418F">
      <w:pPr>
        <w:pStyle w:val="ListParagraph"/>
        <w:numPr>
          <w:ilvl w:val="0"/>
          <w:numId w:val="6"/>
        </w:numPr>
        <w:tabs>
          <w:tab w:val="left" w:pos="360"/>
        </w:tabs>
        <w:ind w:left="360"/>
      </w:pPr>
      <w:r w:rsidRPr="00774B0F">
        <w:rPr>
          <w:b/>
        </w:rPr>
        <w:t>Diversified Output Technologies (DOT) and Automatic Data Processing (ADP)</w:t>
      </w:r>
      <w:r w:rsidR="00E43E28">
        <w:t>, New York, NY</w:t>
      </w:r>
      <w:r>
        <w:t xml:space="preserve"> </w:t>
      </w:r>
      <w:r w:rsidR="0069308F">
        <w:t>-</w:t>
      </w:r>
      <w:r w:rsidR="0018509F">
        <w:t xml:space="preserve"> </w:t>
      </w:r>
      <w:r w:rsidR="0069308F">
        <w:t xml:space="preserve">Print Services; </w:t>
      </w:r>
      <w:r>
        <w:t>Brokerage and Statement Processing Systems</w:t>
      </w:r>
      <w:r w:rsidR="00AB1305">
        <w:t>; COBOL, IBM Assembler (BAL)</w:t>
      </w:r>
    </w:p>
    <w:p w:rsidR="00D1143B" w:rsidRDefault="00D1143B">
      <w:pPr>
        <w:tabs>
          <w:tab w:val="left" w:pos="540"/>
        </w:tabs>
        <w:rPr>
          <w:b/>
          <w:color w:val="0000FF"/>
        </w:rPr>
      </w:pPr>
      <w:r>
        <w:rPr>
          <w:b/>
          <w:color w:val="0000FF"/>
        </w:rPr>
        <w:t xml:space="preserve">Banking </w:t>
      </w:r>
      <w:r w:rsidR="00905B7C">
        <w:rPr>
          <w:b/>
          <w:color w:val="0000FF"/>
        </w:rPr>
        <w:t>Experience (</w:t>
      </w:r>
      <w:r w:rsidR="00905B7C" w:rsidRPr="007F7D89">
        <w:rPr>
          <w:b/>
          <w:color w:val="FF0000"/>
        </w:rPr>
        <w:t>GT 5 years</w:t>
      </w:r>
      <w:r w:rsidR="00905B7C">
        <w:rPr>
          <w:b/>
          <w:color w:val="0000FF"/>
        </w:rPr>
        <w:t>)</w:t>
      </w:r>
    </w:p>
    <w:p w:rsidR="00693303" w:rsidRDefault="00693303" w:rsidP="00CD418F">
      <w:pPr>
        <w:pStyle w:val="ListParagraph"/>
        <w:numPr>
          <w:ilvl w:val="0"/>
          <w:numId w:val="7"/>
        </w:numPr>
        <w:tabs>
          <w:tab w:val="left" w:pos="360"/>
        </w:tabs>
        <w:ind w:left="360"/>
      </w:pPr>
      <w:r w:rsidRPr="00774B0F">
        <w:rPr>
          <w:b/>
        </w:rPr>
        <w:t>UBS AG</w:t>
      </w:r>
      <w:r w:rsidR="001D7014">
        <w:t xml:space="preserve">, </w:t>
      </w:r>
      <w:r>
        <w:t>Weehawken, NJ</w:t>
      </w:r>
      <w:r w:rsidR="001A4F39">
        <w:t xml:space="preserve"> -</w:t>
      </w:r>
      <w:r w:rsidR="00AB1305">
        <w:t xml:space="preserve"> Tax </w:t>
      </w:r>
      <w:r w:rsidR="001A4F39">
        <w:t>forms</w:t>
      </w:r>
      <w:r w:rsidR="00112A65">
        <w:t xml:space="preserve">, </w:t>
      </w:r>
      <w:r w:rsidR="001A4F39">
        <w:t>documents</w:t>
      </w:r>
      <w:r w:rsidR="00112A65">
        <w:t xml:space="preserve"> and correspondence </w:t>
      </w:r>
      <w:r w:rsidR="001A4F39">
        <w:t>letters</w:t>
      </w:r>
      <w:r>
        <w:tab/>
      </w:r>
    </w:p>
    <w:p w:rsidR="00344C83" w:rsidRDefault="00344C83" w:rsidP="00CD418F">
      <w:pPr>
        <w:pStyle w:val="ListParagraph"/>
        <w:numPr>
          <w:ilvl w:val="0"/>
          <w:numId w:val="7"/>
        </w:numPr>
        <w:tabs>
          <w:tab w:val="left" w:pos="360"/>
        </w:tabs>
        <w:ind w:left="360"/>
      </w:pPr>
      <w:r w:rsidRPr="00774B0F">
        <w:rPr>
          <w:b/>
        </w:rPr>
        <w:t>Wachovia Bank</w:t>
      </w:r>
      <w:r>
        <w:t xml:space="preserve"> (became part of </w:t>
      </w:r>
      <w:r w:rsidRPr="00774B0F">
        <w:rPr>
          <w:b/>
        </w:rPr>
        <w:t>Wells Fargo &amp; Company</w:t>
      </w:r>
      <w:r>
        <w:t>) in North Brunswick, NJ</w:t>
      </w:r>
      <w:r w:rsidR="0018509F">
        <w:t xml:space="preserve"> </w:t>
      </w:r>
      <w:r w:rsidR="000301C6">
        <w:t>–</w:t>
      </w:r>
      <w:r w:rsidR="00AB1305">
        <w:t xml:space="preserve"> </w:t>
      </w:r>
      <w:r w:rsidR="000301C6">
        <w:t>Tax forms and correspondence letters</w:t>
      </w:r>
      <w:r w:rsidR="0018509F">
        <w:t xml:space="preserve">; HP Exstream Dialogue, COBOL; </w:t>
      </w:r>
      <w:r w:rsidR="00B854F7">
        <w:t>StreamWeaver</w:t>
      </w:r>
      <w:r w:rsidR="0018509F">
        <w:t>; Metavante FasTest Print Stream Compar</w:t>
      </w:r>
      <w:r w:rsidR="0018509F" w:rsidRPr="0018509F">
        <w:t>e</w:t>
      </w:r>
    </w:p>
    <w:p w:rsidR="00D1143B" w:rsidRDefault="00D1143B" w:rsidP="00CD418F">
      <w:pPr>
        <w:pStyle w:val="ListParagraph"/>
        <w:numPr>
          <w:ilvl w:val="0"/>
          <w:numId w:val="7"/>
        </w:numPr>
        <w:tabs>
          <w:tab w:val="left" w:pos="360"/>
        </w:tabs>
        <w:ind w:left="360"/>
      </w:pPr>
      <w:r w:rsidRPr="00774B0F">
        <w:rPr>
          <w:b/>
        </w:rPr>
        <w:t>Citibank, N.A</w:t>
      </w:r>
      <w:r w:rsidR="00774B0F">
        <w:t>.</w:t>
      </w:r>
      <w:r>
        <w:t xml:space="preserve"> in Long Island City, NY</w:t>
      </w:r>
      <w:r w:rsidR="001A4F39">
        <w:t xml:space="preserve"> -</w:t>
      </w:r>
      <w:r w:rsidR="00AB1305">
        <w:t xml:space="preserve"> Financial Posting systems </w:t>
      </w:r>
    </w:p>
    <w:p w:rsidR="00D1143B" w:rsidRDefault="00D1143B" w:rsidP="00CD418F">
      <w:pPr>
        <w:pStyle w:val="ListParagraph"/>
        <w:numPr>
          <w:ilvl w:val="0"/>
          <w:numId w:val="7"/>
        </w:numPr>
        <w:tabs>
          <w:tab w:val="left" w:pos="360"/>
        </w:tabs>
        <w:ind w:left="360"/>
      </w:pPr>
      <w:r>
        <w:t>year at Citibank, at 111 Wall Street, NY, NY</w:t>
      </w:r>
      <w:r w:rsidR="001A4F39">
        <w:t xml:space="preserve"> -</w:t>
      </w:r>
      <w:r w:rsidR="00AB1305">
        <w:t xml:space="preserve"> Dividend Reinvestment application</w:t>
      </w:r>
    </w:p>
    <w:p w:rsidR="00D1143B" w:rsidRDefault="00D1143B">
      <w:pPr>
        <w:tabs>
          <w:tab w:val="left" w:pos="540"/>
        </w:tabs>
        <w:rPr>
          <w:b/>
          <w:color w:val="0000FF"/>
        </w:rPr>
      </w:pPr>
      <w:r>
        <w:rPr>
          <w:b/>
          <w:color w:val="0000FF"/>
        </w:rPr>
        <w:t>Billing Systems, Migration Experience</w:t>
      </w:r>
      <w:r w:rsidR="00905B7C">
        <w:rPr>
          <w:b/>
          <w:color w:val="0000FF"/>
        </w:rPr>
        <w:t xml:space="preserve"> (</w:t>
      </w:r>
      <w:r w:rsidR="00905B7C" w:rsidRPr="007F7D89">
        <w:rPr>
          <w:b/>
          <w:color w:val="FF0000"/>
        </w:rPr>
        <w:t>GT 2 y</w:t>
      </w:r>
      <w:r w:rsidR="007F7D89">
        <w:rPr>
          <w:b/>
          <w:color w:val="FF0000"/>
        </w:rPr>
        <w:t>e</w:t>
      </w:r>
      <w:r w:rsidR="00905B7C" w:rsidRPr="007F7D89">
        <w:rPr>
          <w:b/>
          <w:color w:val="FF0000"/>
        </w:rPr>
        <w:t>ars</w:t>
      </w:r>
      <w:r w:rsidR="00905B7C">
        <w:rPr>
          <w:b/>
          <w:color w:val="0000FF"/>
        </w:rPr>
        <w:t>)</w:t>
      </w:r>
    </w:p>
    <w:p w:rsidR="00B13673" w:rsidRDefault="00693303" w:rsidP="00CD418F">
      <w:pPr>
        <w:pStyle w:val="ListParagraph"/>
        <w:numPr>
          <w:ilvl w:val="0"/>
          <w:numId w:val="8"/>
        </w:numPr>
        <w:tabs>
          <w:tab w:val="left" w:pos="360"/>
        </w:tabs>
        <w:ind w:left="360"/>
      </w:pPr>
      <w:r w:rsidRPr="00774B0F">
        <w:rPr>
          <w:b/>
        </w:rPr>
        <w:t>Verizon Wireless</w:t>
      </w:r>
      <w:r w:rsidR="008B55BA">
        <w:t xml:space="preserve">, </w:t>
      </w:r>
      <w:r>
        <w:t>Warren, NJ</w:t>
      </w:r>
      <w:r w:rsidR="00411BF0">
        <w:t xml:space="preserve"> - </w:t>
      </w:r>
      <w:r>
        <w:t xml:space="preserve">major billing system migration and conversion from </w:t>
      </w:r>
      <w:r w:rsidR="0069308F">
        <w:t>t</w:t>
      </w:r>
      <w:r>
        <w:t xml:space="preserve">o </w:t>
      </w:r>
      <w:smartTag w:uri="urn:schemas-microsoft-com:office:smarttags" w:element="stockticker">
        <w:r>
          <w:t>AFP</w:t>
        </w:r>
      </w:smartTag>
      <w:r>
        <w:t xml:space="preserve">, </w:t>
      </w:r>
      <w:r w:rsidR="00411BF0">
        <w:t xml:space="preserve">HP </w:t>
      </w:r>
      <w:r>
        <w:t>Exstream Dialogue and Dialogue Anywhere</w:t>
      </w:r>
      <w:r w:rsidR="00411BF0">
        <w:t>; customer correspondence letters</w:t>
      </w:r>
      <w:r w:rsidR="00B13673">
        <w:t>; IBM OnDemand archiving &amp; Retrieval/Reprinting</w:t>
      </w:r>
    </w:p>
    <w:p w:rsidR="00D1143B" w:rsidRDefault="00D1143B" w:rsidP="00CD418F">
      <w:pPr>
        <w:pStyle w:val="ListParagraph"/>
        <w:numPr>
          <w:ilvl w:val="0"/>
          <w:numId w:val="8"/>
        </w:numPr>
        <w:tabs>
          <w:tab w:val="left" w:pos="360"/>
        </w:tabs>
        <w:ind w:left="360"/>
      </w:pPr>
      <w:r w:rsidRPr="00774B0F">
        <w:rPr>
          <w:b/>
        </w:rPr>
        <w:t>GXS (Global eXchange Services)</w:t>
      </w:r>
      <w:r w:rsidR="000E38C7" w:rsidRPr="00774B0F">
        <w:rPr>
          <w:b/>
        </w:rPr>
        <w:t xml:space="preserve"> </w:t>
      </w:r>
      <w:r w:rsidR="000E38C7">
        <w:t>- Billing Migration</w:t>
      </w:r>
      <w:r w:rsidR="00807DE4">
        <w:t xml:space="preserve">; SDD for </w:t>
      </w:r>
      <w:r w:rsidR="00F10D66">
        <w:t>C</w:t>
      </w:r>
      <w:r w:rsidR="00807DE4">
        <w:t>onversion &amp; Migration</w:t>
      </w:r>
    </w:p>
    <w:p w:rsidR="00774B0F" w:rsidRDefault="00D1143B" w:rsidP="00774B0F">
      <w:pPr>
        <w:tabs>
          <w:tab w:val="left" w:pos="360"/>
        </w:tabs>
        <w:ind w:left="360" w:hanging="360"/>
        <w:rPr>
          <w:b/>
          <w:color w:val="0000FF"/>
        </w:rPr>
      </w:pPr>
      <w:r>
        <w:rPr>
          <w:b/>
          <w:color w:val="0000FF"/>
        </w:rPr>
        <w:t xml:space="preserve">Printer language, </w:t>
      </w:r>
      <w:r w:rsidR="00D64D3D">
        <w:rPr>
          <w:b/>
          <w:color w:val="0000FF"/>
        </w:rPr>
        <w:t>output control and document</w:t>
      </w:r>
      <w:r>
        <w:rPr>
          <w:b/>
          <w:color w:val="0000FF"/>
        </w:rPr>
        <w:t xml:space="preserve"> formatting</w:t>
      </w:r>
      <w:r w:rsidR="00B822FD">
        <w:rPr>
          <w:b/>
          <w:color w:val="0000FF"/>
        </w:rPr>
        <w:t xml:space="preserve"> </w:t>
      </w:r>
      <w:r w:rsidR="00905B7C">
        <w:rPr>
          <w:b/>
          <w:color w:val="0000FF"/>
        </w:rPr>
        <w:t>(</w:t>
      </w:r>
      <w:r w:rsidR="00905B7C" w:rsidRPr="007F7D89">
        <w:rPr>
          <w:b/>
          <w:color w:val="FF0000"/>
        </w:rPr>
        <w:t>GT 10 years</w:t>
      </w:r>
      <w:r w:rsidR="00905B7C">
        <w:rPr>
          <w:b/>
          <w:color w:val="0000FF"/>
        </w:rPr>
        <w:t>)</w:t>
      </w:r>
    </w:p>
    <w:p w:rsidR="00D1143B" w:rsidRPr="001A3C49" w:rsidRDefault="001A3C49" w:rsidP="00CD418F">
      <w:pPr>
        <w:pStyle w:val="ListParagraph"/>
        <w:numPr>
          <w:ilvl w:val="0"/>
          <w:numId w:val="9"/>
        </w:numPr>
        <w:tabs>
          <w:tab w:val="left" w:pos="360"/>
        </w:tabs>
        <w:ind w:left="360"/>
        <w:rPr>
          <w:color w:val="FF0000"/>
          <w:sz w:val="24"/>
          <w:szCs w:val="24"/>
        </w:rPr>
      </w:pPr>
      <w:r w:rsidRPr="001A3C49">
        <w:rPr>
          <w:b/>
        </w:rPr>
        <w:t>Multiple Locations</w:t>
      </w:r>
      <w:r>
        <w:t xml:space="preserve"> - </w:t>
      </w:r>
      <w:r w:rsidR="00D1143B">
        <w:t>IBM AFP</w:t>
      </w:r>
      <w:r w:rsidR="00F10D66">
        <w:t xml:space="preserve"> (</w:t>
      </w:r>
      <w:r w:rsidR="001C0E5C">
        <w:t>Advanced Function Printing)</w:t>
      </w:r>
      <w:r w:rsidR="00D1143B">
        <w:t xml:space="preserve">, </w:t>
      </w:r>
      <w:r w:rsidR="001C0E5C">
        <w:t>ACIF</w:t>
      </w:r>
      <w:r w:rsidR="002A13C6">
        <w:t xml:space="preserve"> (</w:t>
      </w:r>
      <w:r w:rsidR="002A13C6" w:rsidRPr="001A3C49">
        <w:rPr>
          <w:rStyle w:val="Emphasis"/>
          <w:b w:val="0"/>
          <w:color w:val="222222"/>
        </w:rPr>
        <w:t>AFP Conversion and Indexing Facility</w:t>
      </w:r>
      <w:r w:rsidR="002A13C6">
        <w:t>)</w:t>
      </w:r>
      <w:r w:rsidR="001C0E5C">
        <w:t xml:space="preserve">, </w:t>
      </w:r>
      <w:r w:rsidR="00D1143B">
        <w:t>Xerox Metacode</w:t>
      </w:r>
      <w:r w:rsidR="00774B0F">
        <w:t>,</w:t>
      </w:r>
      <w:r w:rsidR="00F10D66">
        <w:t xml:space="preserve"> </w:t>
      </w:r>
      <w:r w:rsidR="00D1143B">
        <w:t>PSF (Print Services Facility),</w:t>
      </w:r>
      <w:r w:rsidR="00807DE4">
        <w:t xml:space="preserve"> Solimar Print Controller; HP </w:t>
      </w:r>
      <w:r w:rsidR="00D1143B">
        <w:t xml:space="preserve">Exstream, </w:t>
      </w:r>
      <w:r w:rsidR="005D5D19">
        <w:t xml:space="preserve">Dialogue Anywhere, </w:t>
      </w:r>
      <w:r w:rsidR="00D1143B">
        <w:t>Elixir, Documerge, Mainframe</w:t>
      </w:r>
      <w:r w:rsidR="005D5D19">
        <w:t>/MVS</w:t>
      </w:r>
      <w:r w:rsidR="00D1143B">
        <w:t xml:space="preserve"> JCL, Client Server</w:t>
      </w:r>
      <w:r w:rsidR="00807DE4">
        <w:t xml:space="preserve">, Korn shell and </w:t>
      </w:r>
      <w:r w:rsidR="00D1143B">
        <w:t>UNIX scrip</w:t>
      </w:r>
      <w:r w:rsidR="00807DE4">
        <w:t>ting</w:t>
      </w:r>
      <w:r w:rsidR="00FA53F7">
        <w:t xml:space="preserve">; </w:t>
      </w:r>
      <w:r w:rsidR="00FA53F7" w:rsidRPr="00F906A6">
        <w:t xml:space="preserve">programmed AFP </w:t>
      </w:r>
      <w:r w:rsidR="00FA53F7">
        <w:t>enhancements and instructions in COBOL</w:t>
      </w:r>
      <w:r w:rsidR="00D1143B" w:rsidRPr="001A3C49">
        <w:rPr>
          <w:color w:val="FF0000"/>
          <w:sz w:val="24"/>
          <w:szCs w:val="24"/>
        </w:rPr>
        <w:t xml:space="preserve">      </w:t>
      </w:r>
      <w:r w:rsidR="00CC03CC" w:rsidRPr="001A3C49">
        <w:rPr>
          <w:color w:val="FF0000"/>
          <w:sz w:val="24"/>
          <w:szCs w:val="24"/>
        </w:rPr>
        <w:br w:type="page"/>
      </w:r>
    </w:p>
    <w:p w:rsidR="00D1143B" w:rsidRPr="00B822FD" w:rsidRDefault="00430022" w:rsidP="00430022">
      <w:pPr>
        <w:pStyle w:val="Heading2"/>
        <w:tabs>
          <w:tab w:val="left" w:pos="1170"/>
        </w:tabs>
        <w:ind w:left="180" w:firstLine="720"/>
        <w:jc w:val="left"/>
        <w:rPr>
          <w:color w:val="FF0000"/>
          <w:sz w:val="24"/>
          <w:szCs w:val="24"/>
        </w:rPr>
      </w:pPr>
      <w:r>
        <w:rPr>
          <w:color w:val="FF0000"/>
          <w:sz w:val="24"/>
          <w:szCs w:val="24"/>
        </w:rPr>
        <w:lastRenderedPageBreak/>
        <w:tab/>
      </w:r>
      <w:r w:rsidR="00D1143B" w:rsidRPr="00B822FD">
        <w:rPr>
          <w:color w:val="FF0000"/>
          <w:sz w:val="24"/>
          <w:szCs w:val="24"/>
        </w:rPr>
        <w:t xml:space="preserve">Work </w:t>
      </w:r>
      <w:r w:rsidR="00282E93" w:rsidRPr="00B822FD">
        <w:rPr>
          <w:color w:val="FF0000"/>
          <w:sz w:val="24"/>
          <w:szCs w:val="24"/>
        </w:rPr>
        <w:t>Assignment Lengths</w:t>
      </w:r>
      <w:r w:rsidR="00E37005" w:rsidRPr="00B822FD">
        <w:rPr>
          <w:color w:val="FF0000"/>
          <w:sz w:val="24"/>
          <w:szCs w:val="24"/>
        </w:rPr>
        <w:t xml:space="preserve">, Companies and </w:t>
      </w:r>
      <w:r w:rsidR="006B329F" w:rsidRPr="00B822FD">
        <w:rPr>
          <w:color w:val="FF0000"/>
          <w:sz w:val="24"/>
          <w:szCs w:val="24"/>
        </w:rPr>
        <w:t>Locations</w:t>
      </w:r>
    </w:p>
    <w:p w:rsidR="00AC6B0F" w:rsidRDefault="0013277A" w:rsidP="00BF3020">
      <w:pPr>
        <w:tabs>
          <w:tab w:val="left" w:pos="990"/>
          <w:tab w:val="left" w:pos="2700"/>
        </w:tabs>
        <w:ind w:left="2700" w:hanging="2700"/>
        <w:rPr>
          <w:color w:val="000000"/>
        </w:rPr>
      </w:pPr>
      <w:r w:rsidRPr="00E37005">
        <w:rPr>
          <w:b/>
          <w:bCs/>
          <w:color w:val="0000FF"/>
        </w:rPr>
        <w:t>6 months</w:t>
      </w:r>
      <w:r w:rsidR="0013379E">
        <w:rPr>
          <w:b/>
          <w:bCs/>
          <w:color w:val="0000FF"/>
        </w:rPr>
        <w:tab/>
      </w:r>
      <w:r w:rsidRPr="00797F25">
        <w:t>06/2011</w:t>
      </w:r>
      <w:r w:rsidR="00154223">
        <w:t>–</w:t>
      </w:r>
      <w:r w:rsidR="003633A3">
        <w:t>12/</w:t>
      </w:r>
      <w:r w:rsidR="00154223">
        <w:t>201</w:t>
      </w:r>
      <w:r w:rsidR="003633A3">
        <w:t>1</w:t>
      </w:r>
      <w:r w:rsidR="003633A3">
        <w:tab/>
      </w:r>
      <w:r w:rsidR="00B608B8" w:rsidRPr="00B608B8">
        <w:rPr>
          <w:b/>
        </w:rPr>
        <w:t xml:space="preserve">Senior </w:t>
      </w:r>
      <w:r w:rsidR="004605A8" w:rsidRPr="004605A8">
        <w:rPr>
          <w:b/>
        </w:rPr>
        <w:t>Business Analyst</w:t>
      </w:r>
      <w:r w:rsidR="004605A8">
        <w:t xml:space="preserve"> for </w:t>
      </w:r>
      <w:r w:rsidR="003C5120" w:rsidRPr="00797F25">
        <w:rPr>
          <w:b/>
          <w:color w:val="0000FF"/>
        </w:rPr>
        <w:t>CareFirst BlueCross BlueShield</w:t>
      </w:r>
      <w:r w:rsidR="003C5120" w:rsidRPr="00797F25">
        <w:t>, Owings Mills, MD</w:t>
      </w:r>
      <w:r w:rsidR="00AC6B0F">
        <w:t xml:space="preserve"> -</w:t>
      </w:r>
      <w:r w:rsidR="00797F25">
        <w:t xml:space="preserve"> </w:t>
      </w:r>
      <w:r w:rsidR="00AC6B0F">
        <w:t xml:space="preserve">Health Insurance; </w:t>
      </w:r>
      <w:r w:rsidR="00797F25" w:rsidRPr="00797F25">
        <w:rPr>
          <w:color w:val="000000"/>
        </w:rPr>
        <w:t>CareFirst, Inc. is the not-for-profit, non-stock, parent company of CareFirst of Maryland, Inc., and Group Hospitalization and Medical Services, Inc., affiliates that do business as CareFirst BlueCross BlueShield.</w:t>
      </w:r>
    </w:p>
    <w:p w:rsidR="0093579A" w:rsidRDefault="00237F5C" w:rsidP="00E717CA">
      <w:pPr>
        <w:tabs>
          <w:tab w:val="left" w:pos="990"/>
          <w:tab w:val="left" w:pos="2700"/>
        </w:tabs>
        <w:spacing w:line="200" w:lineRule="exact"/>
      </w:pPr>
      <w:r w:rsidRPr="00E37005">
        <w:rPr>
          <w:b/>
          <w:bCs/>
          <w:color w:val="0000FF"/>
        </w:rPr>
        <w:t>9 months</w:t>
      </w:r>
      <w:r w:rsidR="0013379E">
        <w:rPr>
          <w:b/>
          <w:bCs/>
          <w:color w:val="0000FF"/>
        </w:rPr>
        <w:tab/>
      </w:r>
      <w:r w:rsidR="0093579A">
        <w:t>06/2010</w:t>
      </w:r>
      <w:r w:rsidR="0013379E">
        <w:t xml:space="preserve"> -</w:t>
      </w:r>
      <w:r w:rsidR="0093579A">
        <w:t xml:space="preserve"> </w:t>
      </w:r>
      <w:r w:rsidR="006C488F">
        <w:t>03</w:t>
      </w:r>
      <w:r w:rsidR="0093579A">
        <w:t>/20</w:t>
      </w:r>
      <w:r w:rsidR="006C488F">
        <w:t>11</w:t>
      </w:r>
      <w:r w:rsidR="0013379E">
        <w:tab/>
      </w:r>
      <w:r w:rsidR="004605A8" w:rsidRPr="00AC6B0F">
        <w:rPr>
          <w:b/>
        </w:rPr>
        <w:t>Senior Development and Technical Consultant</w:t>
      </w:r>
      <w:r w:rsidR="004605A8">
        <w:t xml:space="preserve"> for</w:t>
      </w:r>
      <w:r w:rsidR="0093579A">
        <w:t xml:space="preserve"> </w:t>
      </w:r>
      <w:r w:rsidR="0093579A">
        <w:rPr>
          <w:b/>
          <w:color w:val="0000FF"/>
        </w:rPr>
        <w:t>UBS AG</w:t>
      </w:r>
      <w:r w:rsidR="0093579A" w:rsidRPr="00974DFB">
        <w:t xml:space="preserve"> </w:t>
      </w:r>
      <w:r w:rsidR="0093579A" w:rsidRPr="00E8234F">
        <w:rPr>
          <w:b/>
        </w:rPr>
        <w:t>(</w:t>
      </w:r>
      <w:r w:rsidR="0093579A">
        <w:rPr>
          <w:b/>
        </w:rPr>
        <w:t>UBS</w:t>
      </w:r>
      <w:r w:rsidR="0093579A" w:rsidRPr="00E8234F">
        <w:rPr>
          <w:b/>
        </w:rPr>
        <w:t>)</w:t>
      </w:r>
      <w:r w:rsidR="0093579A">
        <w:rPr>
          <w:b/>
        </w:rPr>
        <w:t xml:space="preserve">, </w:t>
      </w:r>
      <w:r w:rsidR="0093579A">
        <w:t>Weehawken, NJ</w:t>
      </w:r>
    </w:p>
    <w:p w:rsidR="00882DA3" w:rsidRDefault="00EF6F59" w:rsidP="00BF3020">
      <w:pPr>
        <w:tabs>
          <w:tab w:val="left" w:pos="990"/>
          <w:tab w:val="left" w:pos="2700"/>
        </w:tabs>
        <w:ind w:left="2700" w:hanging="2700"/>
      </w:pPr>
      <w:r w:rsidRPr="00E37005">
        <w:rPr>
          <w:b/>
          <w:bCs/>
          <w:color w:val="0000FF"/>
        </w:rPr>
        <w:t>2 years</w:t>
      </w:r>
      <w:r w:rsidR="0013379E">
        <w:rPr>
          <w:b/>
          <w:bCs/>
          <w:color w:val="0000FF"/>
        </w:rPr>
        <w:tab/>
      </w:r>
      <w:r>
        <w:t xml:space="preserve">04/2008 </w:t>
      </w:r>
      <w:r w:rsidR="0013379E">
        <w:t>-</w:t>
      </w:r>
      <w:r>
        <w:t xml:space="preserve"> 03/2010</w:t>
      </w:r>
      <w:r w:rsidR="0013379E">
        <w:tab/>
      </w:r>
      <w:r w:rsidR="004605A8" w:rsidRPr="00AC6B0F">
        <w:rPr>
          <w:b/>
        </w:rPr>
        <w:t>Senior Technical Advisor</w:t>
      </w:r>
      <w:r w:rsidR="004605A8">
        <w:t xml:space="preserve"> for </w:t>
      </w:r>
      <w:r w:rsidR="00882DA3">
        <w:rPr>
          <w:b/>
          <w:color w:val="0000FF"/>
        </w:rPr>
        <w:t>Wachovia Bank</w:t>
      </w:r>
      <w:r w:rsidR="007D0074">
        <w:t>;</w:t>
      </w:r>
      <w:r w:rsidR="00882DA3" w:rsidRPr="00974DFB">
        <w:t xml:space="preserve"> </w:t>
      </w:r>
      <w:r w:rsidR="00882DA3">
        <w:t>became</w:t>
      </w:r>
      <w:r w:rsidR="00AA03EA">
        <w:t xml:space="preserve"> a</w:t>
      </w:r>
      <w:r>
        <w:t xml:space="preserve"> </w:t>
      </w:r>
      <w:r w:rsidR="00882DA3">
        <w:rPr>
          <w:b/>
          <w:color w:val="0000FF"/>
        </w:rPr>
        <w:t xml:space="preserve">Wells Fargo </w:t>
      </w:r>
      <w:r>
        <w:rPr>
          <w:b/>
          <w:color w:val="0000FF"/>
        </w:rPr>
        <w:t>C</w:t>
      </w:r>
      <w:r w:rsidR="00882DA3">
        <w:rPr>
          <w:b/>
          <w:color w:val="0000FF"/>
        </w:rPr>
        <w:t xml:space="preserve">ompany </w:t>
      </w:r>
      <w:r w:rsidR="00882DA3" w:rsidRPr="00E8234F">
        <w:rPr>
          <w:b/>
        </w:rPr>
        <w:t>(</w:t>
      </w:r>
      <w:smartTag w:uri="urn:schemas-microsoft-com:office:smarttags" w:element="stockticker">
        <w:r w:rsidR="00882DA3" w:rsidRPr="00E8234F">
          <w:rPr>
            <w:b/>
          </w:rPr>
          <w:t>WFC</w:t>
        </w:r>
      </w:smartTag>
      <w:r w:rsidR="00882DA3" w:rsidRPr="00E8234F">
        <w:rPr>
          <w:b/>
        </w:rPr>
        <w:t>)</w:t>
      </w:r>
      <w:r w:rsidR="00882DA3">
        <w:rPr>
          <w:b/>
          <w:color w:val="0000FF"/>
        </w:rPr>
        <w:t xml:space="preserve"> </w:t>
      </w:r>
      <w:r w:rsidR="00882DA3">
        <w:t xml:space="preserve">in </w:t>
      </w:r>
      <w:r>
        <w:t>2009</w:t>
      </w:r>
      <w:r w:rsidR="00882DA3">
        <w:t>, North Brunswick, NJ</w:t>
      </w:r>
    </w:p>
    <w:p w:rsidR="00D1143B" w:rsidRDefault="00BC4B32" w:rsidP="00BF3020">
      <w:pPr>
        <w:tabs>
          <w:tab w:val="left" w:pos="990"/>
          <w:tab w:val="left" w:pos="2700"/>
        </w:tabs>
        <w:ind w:left="2700" w:hanging="2700"/>
      </w:pPr>
      <w:r w:rsidRPr="004605A8">
        <w:rPr>
          <w:b/>
          <w:bCs/>
          <w:color w:val="0000FF"/>
        </w:rPr>
        <w:t>2.2 years</w:t>
      </w:r>
      <w:r w:rsidR="0013379E">
        <w:rPr>
          <w:b/>
          <w:bCs/>
          <w:color w:val="0000FF"/>
        </w:rPr>
        <w:tab/>
      </w:r>
      <w:r>
        <w:rPr>
          <w:bCs/>
        </w:rPr>
        <w:t xml:space="preserve">01/2006 </w:t>
      </w:r>
      <w:r w:rsidR="0013379E">
        <w:rPr>
          <w:bCs/>
        </w:rPr>
        <w:t>-</w:t>
      </w:r>
      <w:r>
        <w:rPr>
          <w:bCs/>
        </w:rPr>
        <w:t xml:space="preserve"> 04/2008</w:t>
      </w:r>
      <w:r w:rsidR="0013379E">
        <w:rPr>
          <w:bCs/>
        </w:rPr>
        <w:tab/>
      </w:r>
      <w:r w:rsidR="004605A8" w:rsidRPr="00AC6B0F">
        <w:rPr>
          <w:b/>
        </w:rPr>
        <w:t xml:space="preserve">Senior Systems Analyst, </w:t>
      </w:r>
      <w:r w:rsidR="004605A8" w:rsidRPr="004605A8">
        <w:t>Technical Analyst, Project Coordinator, Business Analyst, Documentation Specialist</w:t>
      </w:r>
      <w:r w:rsidR="004605A8">
        <w:t xml:space="preserve"> for </w:t>
      </w:r>
      <w:r w:rsidR="00D1143B">
        <w:rPr>
          <w:b/>
          <w:color w:val="0000FF"/>
        </w:rPr>
        <w:t>Verizon Wireless</w:t>
      </w:r>
      <w:r w:rsidR="00D1143B">
        <w:t xml:space="preserve">, </w:t>
      </w:r>
      <w:r w:rsidR="00D1143B" w:rsidRPr="00E717CA">
        <w:t>Warren, NJ</w:t>
      </w:r>
    </w:p>
    <w:p w:rsidR="00D1143B" w:rsidRDefault="00237F5C" w:rsidP="00E717CA">
      <w:pPr>
        <w:tabs>
          <w:tab w:val="left" w:pos="990"/>
          <w:tab w:val="left" w:pos="2700"/>
        </w:tabs>
        <w:ind w:left="2700" w:hanging="2700"/>
      </w:pPr>
      <w:r w:rsidRPr="004605A8">
        <w:rPr>
          <w:b/>
          <w:bCs/>
          <w:color w:val="0000FF"/>
        </w:rPr>
        <w:t>4 months</w:t>
      </w:r>
      <w:r w:rsidR="0013379E">
        <w:rPr>
          <w:b/>
          <w:bCs/>
          <w:color w:val="0000FF"/>
        </w:rPr>
        <w:tab/>
      </w:r>
      <w:r w:rsidR="00BC4B32">
        <w:t>07/</w:t>
      </w:r>
      <w:r w:rsidR="0013379E">
        <w:t>20</w:t>
      </w:r>
      <w:r w:rsidR="00BC4B32">
        <w:t xml:space="preserve">05 </w:t>
      </w:r>
      <w:r w:rsidR="0013379E">
        <w:t>-</w:t>
      </w:r>
      <w:r w:rsidR="00BC4B32">
        <w:t xml:space="preserve"> 11/</w:t>
      </w:r>
      <w:r w:rsidR="0013379E">
        <w:t>20</w:t>
      </w:r>
      <w:r w:rsidR="00BC4B32">
        <w:t>05</w:t>
      </w:r>
      <w:r w:rsidR="0013379E">
        <w:tab/>
      </w:r>
      <w:r w:rsidR="004605A8" w:rsidRPr="00AC6B0F">
        <w:rPr>
          <w:b/>
        </w:rPr>
        <w:t>Technical Analyst</w:t>
      </w:r>
      <w:r w:rsidR="004605A8" w:rsidRPr="004605A8">
        <w:t xml:space="preserve">, Business Analyst, Documentation Specialist </w:t>
      </w:r>
      <w:r w:rsidR="004605A8">
        <w:t>for</w:t>
      </w:r>
      <w:r w:rsidR="00D1143B">
        <w:rPr>
          <w:color w:val="0000FF"/>
        </w:rPr>
        <w:t xml:space="preserve"> </w:t>
      </w:r>
      <w:r w:rsidR="00D1143B">
        <w:rPr>
          <w:b/>
          <w:color w:val="0000FF"/>
        </w:rPr>
        <w:t>Global eXchange Services (GXS)</w:t>
      </w:r>
      <w:r w:rsidR="00D1143B">
        <w:t xml:space="preserve">, </w:t>
      </w:r>
      <w:r w:rsidR="00D1143B" w:rsidRPr="00E717CA">
        <w:t>Gaithersburg, MD</w:t>
      </w:r>
    </w:p>
    <w:p w:rsidR="00D1143B" w:rsidRDefault="00BC4B32" w:rsidP="00E717CA">
      <w:pPr>
        <w:tabs>
          <w:tab w:val="left" w:pos="990"/>
          <w:tab w:val="left" w:pos="2700"/>
        </w:tabs>
        <w:ind w:left="2700" w:hanging="2700"/>
      </w:pPr>
      <w:r w:rsidRPr="004605A8">
        <w:rPr>
          <w:b/>
          <w:bCs/>
          <w:color w:val="0000FF"/>
        </w:rPr>
        <w:t>1.3 years</w:t>
      </w:r>
      <w:r w:rsidR="0013379E">
        <w:rPr>
          <w:b/>
          <w:bCs/>
          <w:color w:val="0000FF"/>
        </w:rPr>
        <w:tab/>
      </w:r>
      <w:r>
        <w:t>01/</w:t>
      </w:r>
      <w:r w:rsidR="0013379E">
        <w:t>20</w:t>
      </w:r>
      <w:r>
        <w:t>04</w:t>
      </w:r>
      <w:r w:rsidR="0013379E">
        <w:t xml:space="preserve"> - </w:t>
      </w:r>
      <w:r>
        <w:t>04/</w:t>
      </w:r>
      <w:r w:rsidR="0013379E">
        <w:t>20</w:t>
      </w:r>
      <w:r>
        <w:t>05</w:t>
      </w:r>
      <w:r w:rsidR="0013379E">
        <w:tab/>
      </w:r>
      <w:r w:rsidR="004605A8" w:rsidRPr="00AC6B0F">
        <w:rPr>
          <w:b/>
        </w:rPr>
        <w:t xml:space="preserve">Hands-On Project </w:t>
      </w:r>
      <w:r w:rsidR="004605A8">
        <w:rPr>
          <w:b/>
        </w:rPr>
        <w:t>L</w:t>
      </w:r>
      <w:r w:rsidR="004605A8" w:rsidRPr="00AC6B0F">
        <w:rPr>
          <w:b/>
        </w:rPr>
        <w:t>eader/</w:t>
      </w:r>
      <w:r w:rsidR="004605A8">
        <w:rPr>
          <w:b/>
        </w:rPr>
        <w:t>M</w:t>
      </w:r>
      <w:r w:rsidR="004605A8" w:rsidRPr="00AC6B0F">
        <w:rPr>
          <w:b/>
        </w:rPr>
        <w:t>anager</w:t>
      </w:r>
      <w:r w:rsidR="004605A8">
        <w:rPr>
          <w:b/>
        </w:rPr>
        <w:t>, P</w:t>
      </w:r>
      <w:r w:rsidR="004605A8" w:rsidRPr="00AC6B0F">
        <w:rPr>
          <w:b/>
        </w:rPr>
        <w:t xml:space="preserve">roject </w:t>
      </w:r>
      <w:r w:rsidR="004605A8">
        <w:rPr>
          <w:b/>
        </w:rPr>
        <w:t>C</w:t>
      </w:r>
      <w:r w:rsidR="004605A8" w:rsidRPr="00AC6B0F">
        <w:rPr>
          <w:b/>
        </w:rPr>
        <w:t>oordinator</w:t>
      </w:r>
      <w:r w:rsidR="00FA29EF">
        <w:rPr>
          <w:b/>
        </w:rPr>
        <w:t>, Technical Specialist</w:t>
      </w:r>
      <w:r w:rsidR="004605A8" w:rsidRPr="004605A8">
        <w:t xml:space="preserve"> for </w:t>
      </w:r>
      <w:proofErr w:type="spellStart"/>
      <w:r w:rsidR="00D1143B">
        <w:rPr>
          <w:b/>
          <w:color w:val="0000FF"/>
        </w:rPr>
        <w:t>Vestcom</w:t>
      </w:r>
      <w:proofErr w:type="spellEnd"/>
      <w:r w:rsidR="00D1143B">
        <w:rPr>
          <w:b/>
          <w:color w:val="0000FF"/>
        </w:rPr>
        <w:t xml:space="preserve"> International, Inc.</w:t>
      </w:r>
      <w:r w:rsidR="00D1143B">
        <w:t xml:space="preserve">, </w:t>
      </w:r>
      <w:r w:rsidR="00D1143B" w:rsidRPr="00E717CA">
        <w:t>West Caldwell, NJ</w:t>
      </w:r>
      <w:r w:rsidR="00D1143B">
        <w:t xml:space="preserve"> </w:t>
      </w:r>
    </w:p>
    <w:p w:rsidR="00D77CE2" w:rsidRDefault="00D77CE2" w:rsidP="00D77CE2">
      <w:pPr>
        <w:tabs>
          <w:tab w:val="left" w:pos="990"/>
          <w:tab w:val="left" w:pos="2700"/>
        </w:tabs>
        <w:ind w:left="2700" w:hanging="2700"/>
        <w:rPr>
          <w:b/>
        </w:rPr>
      </w:pPr>
      <w:r w:rsidRPr="00E37005">
        <w:rPr>
          <w:b/>
          <w:bCs/>
          <w:color w:val="0000FF"/>
        </w:rPr>
        <w:t>3 years</w:t>
      </w:r>
      <w:r>
        <w:rPr>
          <w:b/>
          <w:bCs/>
          <w:color w:val="0000FF"/>
        </w:rPr>
        <w:tab/>
      </w:r>
      <w:r>
        <w:t>08/2000-01/2004</w:t>
      </w:r>
      <w:r>
        <w:tab/>
      </w:r>
      <w:r w:rsidR="007846CB" w:rsidRPr="00AC6B0F">
        <w:rPr>
          <w:b/>
        </w:rPr>
        <w:t>Sr. Systems Analyst</w:t>
      </w:r>
      <w:r w:rsidR="007846CB">
        <w:rPr>
          <w:b/>
        </w:rPr>
        <w:t>, Technical Specialist</w:t>
      </w:r>
      <w:r w:rsidR="007846CB" w:rsidRPr="004605A8">
        <w:t xml:space="preserve"> </w:t>
      </w:r>
      <w:r>
        <w:t>for</w:t>
      </w:r>
      <w:r>
        <w:rPr>
          <w:b/>
          <w:color w:val="0000FF"/>
        </w:rPr>
        <w:t xml:space="preserve"> </w:t>
      </w:r>
      <w:r w:rsidRPr="008D6F8B">
        <w:rPr>
          <w:b/>
          <w:color w:val="0000FF"/>
        </w:rPr>
        <w:t>Empire BlueCross BlueShield</w:t>
      </w:r>
      <w:r w:rsidR="008D6F8B">
        <w:rPr>
          <w:b/>
          <w:color w:val="0000FF"/>
        </w:rPr>
        <w:t xml:space="preserve"> </w:t>
      </w:r>
      <w:r w:rsidR="008D6F8B">
        <w:t>(acquired by WellChoice, then WellPoint</w:t>
      </w:r>
      <w:r w:rsidRPr="00E37005">
        <w:t>)</w:t>
      </w:r>
      <w:r>
        <w:t xml:space="preserve">, </w:t>
      </w:r>
      <w:r>
        <w:rPr>
          <w:b/>
        </w:rPr>
        <w:t>New York, NY and Brooklyn, NY</w:t>
      </w:r>
    </w:p>
    <w:p w:rsidR="00A00EA2" w:rsidRDefault="00A00EA2">
      <w:pPr>
        <w:rPr>
          <w:b/>
          <w:color w:val="FF0000"/>
        </w:rPr>
      </w:pPr>
    </w:p>
    <w:p w:rsidR="00D77CE2" w:rsidRPr="005313EA" w:rsidRDefault="00A00EA2" w:rsidP="00D77CE2">
      <w:pPr>
        <w:tabs>
          <w:tab w:val="left" w:pos="1170"/>
        </w:tabs>
        <w:ind w:left="180"/>
        <w:jc w:val="both"/>
        <w:rPr>
          <w:color w:val="FF0000"/>
          <w:sz w:val="24"/>
          <w:szCs w:val="24"/>
        </w:rPr>
      </w:pPr>
      <w:r>
        <w:rPr>
          <w:b/>
          <w:color w:val="FF0000"/>
        </w:rPr>
        <w:tab/>
      </w:r>
      <w:r w:rsidR="00B822FD" w:rsidRPr="005313EA">
        <w:rPr>
          <w:b/>
          <w:color w:val="FF0000"/>
          <w:sz w:val="24"/>
          <w:szCs w:val="24"/>
        </w:rPr>
        <w:t xml:space="preserve">Detailed </w:t>
      </w:r>
      <w:r w:rsidR="00D77CE2" w:rsidRPr="005313EA">
        <w:rPr>
          <w:b/>
          <w:color w:val="FF0000"/>
          <w:sz w:val="24"/>
          <w:szCs w:val="24"/>
        </w:rPr>
        <w:t>Applications Experience Summary</w:t>
      </w:r>
    </w:p>
    <w:p w:rsidR="00D77CE2" w:rsidRDefault="00D77CE2" w:rsidP="00CD418F">
      <w:pPr>
        <w:numPr>
          <w:ilvl w:val="0"/>
          <w:numId w:val="1"/>
        </w:numPr>
        <w:tabs>
          <w:tab w:val="clear" w:pos="540"/>
        </w:tabs>
        <w:ind w:left="180" w:hanging="180"/>
        <w:jc w:val="both"/>
      </w:pPr>
      <w:r>
        <w:rPr>
          <w:b/>
          <w:bCs/>
          <w:color w:val="0000FF"/>
        </w:rPr>
        <w:t>Mainframe to PC Client Server Conversion</w:t>
      </w:r>
      <w:r>
        <w:t>: Converted Mainframe Cobol programs to PC Micro Focus Cobol programs, MVS JCL to UNIX Korn shell script, QuikJob programs to Perl script, SyncSort to PC Visual SyncSort, Code-1 / Mail Stream to Anchor mail processing and print process using tapes to Solimar using PC server files. Participated in the analysis, design, supervision, application work, status monitoring and documentation during the entire conversion process.</w:t>
      </w:r>
    </w:p>
    <w:p w:rsidR="00D77CE2" w:rsidRDefault="00D77CE2" w:rsidP="00CD418F">
      <w:pPr>
        <w:numPr>
          <w:ilvl w:val="0"/>
          <w:numId w:val="1"/>
        </w:numPr>
        <w:tabs>
          <w:tab w:val="clear" w:pos="540"/>
        </w:tabs>
        <w:ind w:left="180" w:hanging="180"/>
        <w:jc w:val="both"/>
      </w:pPr>
      <w:r>
        <w:rPr>
          <w:b/>
          <w:bCs/>
          <w:color w:val="0000FF"/>
        </w:rPr>
        <w:t>Migration and Enhancements to an IE and Connectivity Billing Application</w:t>
      </w:r>
      <w:r>
        <w:t xml:space="preserve">: Worked with management, technical staff, financial staff, business analyst staff and international staff to develop a Billing System enhancement </w:t>
      </w:r>
      <w:r>
        <w:rPr>
          <w:b/>
        </w:rPr>
        <w:t>System Design Document (SDD)</w:t>
      </w:r>
      <w:r>
        <w:t xml:space="preserve"> for an international client site; then created the functions and job streams, created the files, coded the programs and performed initial unit testing necessary before turning the project over for final tuning, system testing and production implementation.</w:t>
      </w:r>
    </w:p>
    <w:p w:rsidR="00D77CE2" w:rsidRDefault="00D77CE2" w:rsidP="00CD418F">
      <w:pPr>
        <w:numPr>
          <w:ilvl w:val="0"/>
          <w:numId w:val="1"/>
        </w:numPr>
        <w:tabs>
          <w:tab w:val="clear" w:pos="540"/>
        </w:tabs>
        <w:ind w:left="180" w:hanging="180"/>
        <w:jc w:val="both"/>
      </w:pPr>
      <w:r>
        <w:rPr>
          <w:b/>
          <w:bCs/>
          <w:color w:val="0000FF"/>
        </w:rPr>
        <w:t xml:space="preserve">Migration, Conversion and Enhancements to a communications company Billing System </w:t>
      </w:r>
      <w:r>
        <w:t xml:space="preserve">from an existing process using CSF (Custom Statement Formatter) and AFP (Advanced Function Presentation, Advanced Function Printing) to a new bill format and design using AFP, PDF and </w:t>
      </w:r>
      <w:r w:rsidR="000F61CB" w:rsidRPr="000F61CB">
        <w:t xml:space="preserve">HP </w:t>
      </w:r>
      <w:r w:rsidRPr="000F61CB">
        <w:t>Exstream Dialogue</w:t>
      </w:r>
      <w:r>
        <w:rPr>
          <w:b/>
        </w:rPr>
        <w:t xml:space="preserve"> </w:t>
      </w:r>
      <w:r w:rsidRPr="00132C79">
        <w:t>with</w:t>
      </w:r>
      <w:r>
        <w:rPr>
          <w:b/>
        </w:rPr>
        <w:t xml:space="preserve"> </w:t>
      </w:r>
      <w:r w:rsidRPr="000F61CB">
        <w:t>Dialogue Anywhere</w:t>
      </w:r>
      <w:r>
        <w:rPr>
          <w:b/>
        </w:rPr>
        <w:t xml:space="preserve"> </w:t>
      </w:r>
      <w:r w:rsidRPr="00DD04E3">
        <w:t>(for messages)</w:t>
      </w:r>
      <w:r>
        <w:t>.</w:t>
      </w:r>
    </w:p>
    <w:p w:rsidR="00D77CE2" w:rsidRDefault="00D77CE2" w:rsidP="00CD418F">
      <w:pPr>
        <w:numPr>
          <w:ilvl w:val="0"/>
          <w:numId w:val="1"/>
        </w:numPr>
        <w:tabs>
          <w:tab w:val="clear" w:pos="540"/>
        </w:tabs>
        <w:ind w:left="180" w:hanging="180"/>
        <w:jc w:val="both"/>
      </w:pPr>
      <w:r>
        <w:rPr>
          <w:b/>
          <w:bCs/>
          <w:color w:val="0000FF"/>
        </w:rPr>
        <w:t>Health Insurance</w:t>
      </w:r>
      <w:r>
        <w:t xml:space="preserve">: </w:t>
      </w:r>
      <w:r>
        <w:rPr>
          <w:b/>
          <w:bCs/>
        </w:rPr>
        <w:t>Claims</w:t>
      </w:r>
      <w:r>
        <w:t xml:space="preserve"> (transmission, reformat, and adjudication), </w:t>
      </w:r>
      <w:r>
        <w:rPr>
          <w:b/>
          <w:bCs/>
        </w:rPr>
        <w:t>Member Enrollment</w:t>
      </w:r>
      <w:r>
        <w:t xml:space="preserve">, </w:t>
      </w:r>
      <w:r>
        <w:rPr>
          <w:b/>
          <w:bCs/>
        </w:rPr>
        <w:t>E-Commerce</w:t>
      </w:r>
      <w:r>
        <w:t xml:space="preserve">, </w:t>
      </w:r>
      <w:r>
        <w:rPr>
          <w:b/>
          <w:bCs/>
        </w:rPr>
        <w:t>HIPAA</w:t>
      </w:r>
      <w:r>
        <w:t xml:space="preserve">, </w:t>
      </w:r>
      <w:r>
        <w:rPr>
          <w:b/>
          <w:bCs/>
        </w:rPr>
        <w:t>Legal Riders</w:t>
      </w:r>
      <w:r>
        <w:t xml:space="preserve">, </w:t>
      </w:r>
      <w:r>
        <w:rPr>
          <w:b/>
          <w:bCs/>
        </w:rPr>
        <w:t>ERISA</w:t>
      </w:r>
      <w:r>
        <w:t xml:space="preserve">, </w:t>
      </w:r>
      <w:r>
        <w:rPr>
          <w:b/>
          <w:bCs/>
        </w:rPr>
        <w:t>Tax forms</w:t>
      </w:r>
      <w:r>
        <w:t>, Forms and Image management using Elixir, AFP, PMF, XPAF, Metacode, image scanning (for logos, signatures and text), mass change control.</w:t>
      </w:r>
    </w:p>
    <w:p w:rsidR="00D77CE2" w:rsidRDefault="00D77CE2" w:rsidP="00CD418F">
      <w:pPr>
        <w:numPr>
          <w:ilvl w:val="0"/>
          <w:numId w:val="1"/>
        </w:numPr>
        <w:tabs>
          <w:tab w:val="clear" w:pos="540"/>
        </w:tabs>
        <w:ind w:left="180" w:hanging="180"/>
        <w:jc w:val="both"/>
      </w:pPr>
      <w:r>
        <w:rPr>
          <w:b/>
          <w:bCs/>
          <w:color w:val="0000FF"/>
        </w:rPr>
        <w:t>Major application conversions/migrations</w:t>
      </w:r>
      <w:r>
        <w:t xml:space="preserve"> (from non-profit to for-profit, company name changes, logo changes, text and signature changes, file restructuring, mainframe to client server, language conversions)  </w:t>
      </w:r>
    </w:p>
    <w:p w:rsidR="00D77CE2" w:rsidRPr="000F61CB" w:rsidRDefault="00D77CE2" w:rsidP="00CD418F">
      <w:pPr>
        <w:numPr>
          <w:ilvl w:val="0"/>
          <w:numId w:val="1"/>
        </w:numPr>
        <w:tabs>
          <w:tab w:val="clear" w:pos="540"/>
        </w:tabs>
        <w:ind w:left="180" w:hanging="180"/>
        <w:jc w:val="both"/>
      </w:pPr>
      <w:r>
        <w:rPr>
          <w:b/>
          <w:bCs/>
          <w:color w:val="0000FF"/>
        </w:rPr>
        <w:t>Banking</w:t>
      </w:r>
      <w:r>
        <w:t xml:space="preserve">: </w:t>
      </w:r>
      <w:r w:rsidRPr="000F61CB">
        <w:rPr>
          <w:bCs/>
        </w:rPr>
        <w:t>Relationship Banking</w:t>
      </w:r>
      <w:r w:rsidRPr="000F61CB">
        <w:t xml:space="preserve">, </w:t>
      </w:r>
      <w:r w:rsidRPr="000F61CB">
        <w:rPr>
          <w:bCs/>
        </w:rPr>
        <w:t>Financial Posting</w:t>
      </w:r>
      <w:r w:rsidRPr="000F61CB">
        <w:t xml:space="preserve">, </w:t>
      </w:r>
      <w:r w:rsidRPr="000F61CB">
        <w:rPr>
          <w:bCs/>
        </w:rPr>
        <w:t>New Product Design and Development</w:t>
      </w:r>
      <w:r w:rsidRPr="000F61CB">
        <w:t xml:space="preserve">, </w:t>
      </w:r>
      <w:r w:rsidRPr="000F61CB">
        <w:rPr>
          <w:bCs/>
        </w:rPr>
        <w:t>Conversions</w:t>
      </w:r>
      <w:r w:rsidRPr="000F61CB">
        <w:t xml:space="preserve">, </w:t>
      </w:r>
      <w:r w:rsidRPr="000F61CB">
        <w:rPr>
          <w:bCs/>
        </w:rPr>
        <w:t>Statements, Checks Tax forms: WHMT (Widely Held Mortgage Trusts); 480.6A,B,C,D; 1099; IRS Tax Solicitation Notices (B1, B2, C, ATS, Penalty); customer correspondence and notification letters</w:t>
      </w:r>
    </w:p>
    <w:p w:rsidR="00D77CE2" w:rsidRDefault="00D77CE2" w:rsidP="00CD418F">
      <w:pPr>
        <w:numPr>
          <w:ilvl w:val="0"/>
          <w:numId w:val="1"/>
        </w:numPr>
        <w:tabs>
          <w:tab w:val="clear" w:pos="540"/>
        </w:tabs>
        <w:ind w:left="180" w:hanging="180"/>
        <w:jc w:val="both"/>
      </w:pPr>
      <w:r>
        <w:rPr>
          <w:b/>
          <w:bCs/>
          <w:color w:val="0000FF"/>
        </w:rPr>
        <w:t>Brokerage</w:t>
      </w:r>
      <w:r>
        <w:t xml:space="preserve">: Investment Banking, Statement design, Statement processing, Margin, Dividend Reinvestment, Fund Accounting.  </w:t>
      </w:r>
    </w:p>
    <w:p w:rsidR="00D77CE2" w:rsidRDefault="00D77CE2" w:rsidP="00CD418F">
      <w:pPr>
        <w:numPr>
          <w:ilvl w:val="0"/>
          <w:numId w:val="1"/>
        </w:numPr>
        <w:tabs>
          <w:tab w:val="clear" w:pos="540"/>
        </w:tabs>
        <w:ind w:left="180" w:hanging="180"/>
        <w:jc w:val="both"/>
      </w:pPr>
      <w:r>
        <w:rPr>
          <w:b/>
          <w:bCs/>
          <w:color w:val="0000FF"/>
        </w:rPr>
        <w:t>Commercial Insurance</w:t>
      </w:r>
      <w:r>
        <w:t>: Policy design, format, and printing; Auto ID cards; form attachments; bar coding</w:t>
      </w:r>
    </w:p>
    <w:p w:rsidR="00D77CE2" w:rsidRDefault="00D77CE2" w:rsidP="00CD418F">
      <w:pPr>
        <w:numPr>
          <w:ilvl w:val="0"/>
          <w:numId w:val="1"/>
        </w:numPr>
        <w:tabs>
          <w:tab w:val="clear" w:pos="540"/>
        </w:tabs>
        <w:ind w:left="180" w:hanging="180"/>
        <w:jc w:val="both"/>
      </w:pPr>
      <w:r>
        <w:rPr>
          <w:b/>
          <w:bCs/>
          <w:color w:val="0000FF"/>
        </w:rPr>
        <w:t>Education</w:t>
      </w:r>
      <w:r>
        <w:t>: Electronic Testing Reporting.</w:t>
      </w:r>
    </w:p>
    <w:p w:rsidR="00D77CE2" w:rsidRDefault="00D77CE2" w:rsidP="00CD418F">
      <w:pPr>
        <w:numPr>
          <w:ilvl w:val="0"/>
          <w:numId w:val="1"/>
        </w:numPr>
        <w:tabs>
          <w:tab w:val="clear" w:pos="540"/>
        </w:tabs>
        <w:ind w:left="180" w:hanging="180"/>
        <w:jc w:val="both"/>
      </w:pPr>
      <w:r>
        <w:rPr>
          <w:b/>
          <w:bCs/>
          <w:color w:val="0000FF"/>
        </w:rPr>
        <w:t>Technical: special processing functions</w:t>
      </w:r>
      <w:r>
        <w:t xml:space="preserve">, special Input/Output file functions, different-base-number conversion routines. </w:t>
      </w:r>
    </w:p>
    <w:p w:rsidR="00D77CE2" w:rsidRDefault="00D77CE2" w:rsidP="00CD418F">
      <w:pPr>
        <w:numPr>
          <w:ilvl w:val="0"/>
          <w:numId w:val="1"/>
        </w:numPr>
        <w:tabs>
          <w:tab w:val="clear" w:pos="540"/>
        </w:tabs>
        <w:ind w:left="180" w:hanging="180"/>
        <w:jc w:val="both"/>
      </w:pPr>
      <w:r>
        <w:rPr>
          <w:b/>
          <w:bCs/>
          <w:color w:val="0000FF"/>
        </w:rPr>
        <w:t>High Speed Output Laser Printing and Distribution</w:t>
      </w:r>
      <w:r>
        <w:t xml:space="preserve">: Floating statement design, variable Logo placement, Barcode processing, zip code sorting, optional inserting based on marketing, financial and logical requirements, sorting and mailing. </w:t>
      </w:r>
    </w:p>
    <w:p w:rsidR="00D77CE2" w:rsidRDefault="00D77CE2" w:rsidP="00CD418F">
      <w:pPr>
        <w:numPr>
          <w:ilvl w:val="0"/>
          <w:numId w:val="1"/>
        </w:numPr>
        <w:tabs>
          <w:tab w:val="clear" w:pos="540"/>
        </w:tabs>
        <w:ind w:left="180" w:hanging="180"/>
        <w:jc w:val="both"/>
      </w:pPr>
      <w:r>
        <w:rPr>
          <w:b/>
          <w:bCs/>
          <w:color w:val="0000FF"/>
        </w:rPr>
        <w:t xml:space="preserve">E-Commerce </w:t>
      </w:r>
      <w:r>
        <w:t xml:space="preserve">and different platform </w:t>
      </w:r>
      <w:r>
        <w:rPr>
          <w:b/>
          <w:bCs/>
          <w:color w:val="0000FF"/>
        </w:rPr>
        <w:t>Communications: Transmissions</w:t>
      </w:r>
      <w:r>
        <w:t xml:space="preserve"> (FTP, NDM), re-mapping  </w:t>
      </w:r>
    </w:p>
    <w:p w:rsidR="00D77CE2" w:rsidRDefault="00D77CE2" w:rsidP="00CD418F">
      <w:pPr>
        <w:numPr>
          <w:ilvl w:val="0"/>
          <w:numId w:val="1"/>
        </w:numPr>
        <w:tabs>
          <w:tab w:val="clear" w:pos="540"/>
        </w:tabs>
        <w:ind w:left="180" w:hanging="180"/>
        <w:jc w:val="both"/>
      </w:pPr>
      <w:r>
        <w:t>Y2K Cycle Testing and Point-in-Time Testing</w:t>
      </w:r>
    </w:p>
    <w:p w:rsidR="00D77CE2" w:rsidRDefault="00D77CE2" w:rsidP="00CD418F">
      <w:pPr>
        <w:numPr>
          <w:ilvl w:val="0"/>
          <w:numId w:val="1"/>
        </w:numPr>
        <w:tabs>
          <w:tab w:val="clear" w:pos="540"/>
        </w:tabs>
        <w:ind w:left="180" w:hanging="180"/>
        <w:jc w:val="both"/>
      </w:pPr>
      <w:r>
        <w:rPr>
          <w:b/>
          <w:bCs/>
          <w:color w:val="0000FF"/>
        </w:rPr>
        <w:t>Documentation</w:t>
      </w:r>
      <w:r>
        <w:t xml:space="preserve">: Functional specifications, Technical requirements, project design, project scheduling, Visio flowcharting, project control, work assignment and monitoring controls, Operations Scheduling and Flow, </w:t>
      </w:r>
    </w:p>
    <w:p w:rsidR="00D77CE2" w:rsidRDefault="00D77CE2" w:rsidP="00CD418F">
      <w:pPr>
        <w:numPr>
          <w:ilvl w:val="0"/>
          <w:numId w:val="1"/>
        </w:numPr>
        <w:tabs>
          <w:tab w:val="clear" w:pos="540"/>
        </w:tabs>
        <w:ind w:left="180" w:hanging="180"/>
        <w:jc w:val="both"/>
      </w:pPr>
      <w:r>
        <w:rPr>
          <w:b/>
          <w:color w:val="0000FF"/>
        </w:rPr>
        <w:t>Business Analysis</w:t>
      </w:r>
      <w:r>
        <w:t xml:space="preserve"> during enhancements and additions to existing systems. Gathered requirements; worked with management, business users and technical staff to develop specification documents. </w:t>
      </w:r>
      <w:r>
        <w:rPr>
          <w:color w:val="000000"/>
        </w:rPr>
        <w:t xml:space="preserve">Served as a liaison between management, client representatives and technical staff to help translate business requirements into technical specifications during business meetings. </w:t>
      </w:r>
      <w:r>
        <w:t xml:space="preserve">    </w:t>
      </w:r>
    </w:p>
    <w:p w:rsidR="00D77CE2" w:rsidRDefault="00D77CE2" w:rsidP="00CD418F">
      <w:pPr>
        <w:numPr>
          <w:ilvl w:val="0"/>
          <w:numId w:val="1"/>
        </w:numPr>
        <w:tabs>
          <w:tab w:val="clear" w:pos="540"/>
        </w:tabs>
        <w:ind w:left="180" w:hanging="180"/>
        <w:jc w:val="both"/>
      </w:pPr>
      <w:r>
        <w:rPr>
          <w:b/>
          <w:bCs/>
          <w:color w:val="0000FF"/>
        </w:rPr>
        <w:t>Software Services</w:t>
      </w:r>
      <w:r>
        <w:t>: Year-end 1099 Tax Forms processing; Airline Ticket processing; Statement design and formatting; Automated Output Printing and Distribution, Inserter and Mailing operations, zip code sorting and reporting.</w:t>
      </w:r>
    </w:p>
    <w:p w:rsidR="00D77CE2" w:rsidRDefault="00D77CE2" w:rsidP="00CD418F">
      <w:pPr>
        <w:numPr>
          <w:ilvl w:val="0"/>
          <w:numId w:val="1"/>
        </w:numPr>
        <w:tabs>
          <w:tab w:val="clear" w:pos="540"/>
        </w:tabs>
        <w:ind w:left="180" w:hanging="180"/>
        <w:jc w:val="both"/>
      </w:pPr>
      <w:r>
        <w:rPr>
          <w:b/>
          <w:bCs/>
          <w:color w:val="0000FF"/>
        </w:rPr>
        <w:t>Languages/File processing</w:t>
      </w:r>
      <w:r>
        <w:t xml:space="preserve">: COBOL, IBM Assembler, </w:t>
      </w:r>
      <w:smartTag w:uri="urn:schemas-microsoft-com:office:smarttags" w:element="stockticker">
        <w:r w:rsidRPr="00DB3C82">
          <w:t>IBM</w:t>
        </w:r>
      </w:smartTag>
      <w:r w:rsidRPr="00DB3C82">
        <w:t xml:space="preserve"> Mainframe z/OS (</w:t>
      </w:r>
      <w:smartTag w:uri="urn:schemas-microsoft-com:office:smarttags" w:element="stockticker">
        <w:r w:rsidRPr="00DB3C82">
          <w:t>TSO</w:t>
        </w:r>
      </w:smartTag>
      <w:r w:rsidRPr="00DB3C82">
        <w:t xml:space="preserve">, ISPF, JCL, </w:t>
      </w:r>
      <w:r>
        <w:t xml:space="preserve">PROCS, </w:t>
      </w:r>
      <w:r w:rsidRPr="00DB3C82">
        <w:t>Utilities, Fileaid, SyncSort, FTP, NDM, CA7</w:t>
      </w:r>
      <w:r>
        <w:t xml:space="preserve"> scheduler</w:t>
      </w:r>
      <w:r w:rsidRPr="00DB3C82">
        <w:t>, IPPD)</w:t>
      </w:r>
      <w:r>
        <w:t xml:space="preserve">; some REXX, some Korn Shell and UNIX scripting, Some DB2, Fully composed AFP, some Xerox Metacode,  light Perl scripting, ACIF, Microsoft Word and Excel Formulas and Functions, </w:t>
      </w:r>
      <w:r w:rsidRPr="00DB3C82">
        <w:t xml:space="preserve">HP </w:t>
      </w:r>
      <w:r>
        <w:t xml:space="preserve">Exstream (also HP Dialogue or </w:t>
      </w:r>
      <w:r w:rsidRPr="00DB3C82">
        <w:t>Exstream Dialogue</w:t>
      </w:r>
      <w:r>
        <w:t xml:space="preserve"> (</w:t>
      </w:r>
      <w:r w:rsidRPr="00020632">
        <w:t>Mainframe &amp; PC, Dialogue Anywhere</w:t>
      </w:r>
      <w:r>
        <w:t xml:space="preserve"> - Visual Basic orientated formulas and functions, data mapping, complex tables, columnar and delimited inputs); VSAM files; Variable length </w:t>
      </w:r>
      <w:r w:rsidRPr="00DB3C82">
        <w:t xml:space="preserve">files; PC (Windows XP, MS Office (Word, Excel, Visio), StreamWeaver </w:t>
      </w:r>
      <w:r>
        <w:t xml:space="preserve">; </w:t>
      </w:r>
      <w:r w:rsidRPr="00DB3C82">
        <w:t>Custom Statement Formatter (CSF), Advanced Function Printing/Presentation (</w:t>
      </w:r>
      <w:smartTag w:uri="urn:schemas-microsoft-com:office:smarttags" w:element="stockticker">
        <w:r w:rsidRPr="00DB3C82">
          <w:t>AFP</w:t>
        </w:r>
      </w:smartTag>
      <w:r w:rsidRPr="00DB3C82">
        <w:t xml:space="preserve">), Mobius </w:t>
      </w:r>
      <w:r>
        <w:t xml:space="preserve">and IBM </w:t>
      </w:r>
      <w:r w:rsidRPr="00DB3C82">
        <w:t>On-Demand archiving, Metavante FasTest Print Stream Compar</w:t>
      </w:r>
      <w:r>
        <w:t>e</w:t>
      </w:r>
    </w:p>
    <w:p w:rsidR="00D77CE2" w:rsidRDefault="00D77CE2" w:rsidP="00D77CE2">
      <w:pPr>
        <w:tabs>
          <w:tab w:val="left" w:pos="990"/>
          <w:tab w:val="left" w:pos="2700"/>
        </w:tabs>
        <w:ind w:left="2700" w:hanging="2700"/>
      </w:pPr>
    </w:p>
    <w:sectPr w:rsidR="00D77CE2" w:rsidSect="003419B9">
      <w:footerReference w:type="default" r:id="rId9"/>
      <w:pgSz w:w="12240" w:h="15840"/>
      <w:pgMar w:top="576" w:right="720" w:bottom="720" w:left="720" w:header="432" w:footer="288"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37731" w:rsidRDefault="00937731">
      <w:r>
        <w:separator/>
      </w:r>
    </w:p>
  </w:endnote>
  <w:endnote w:type="continuationSeparator" w:id="0">
    <w:p w:rsidR="00937731" w:rsidRDefault="0093773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7042F" w:rsidRDefault="0077042F">
    <w:pPr>
      <w:pStyle w:val="Footer"/>
    </w:pPr>
    <w:r>
      <w:tab/>
      <w:t xml:space="preserve">                              - </w:t>
    </w:r>
    <w:fldSimple w:instr=" PAGE ">
      <w:r w:rsidR="008D6F8B">
        <w:rPr>
          <w:noProof/>
        </w:rPr>
        <w:t>2</w:t>
      </w:r>
    </w:fldSimple>
    <w: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37731" w:rsidRDefault="00937731">
      <w:r>
        <w:separator/>
      </w:r>
    </w:p>
  </w:footnote>
  <w:footnote w:type="continuationSeparator" w:id="0">
    <w:p w:rsidR="00937731" w:rsidRDefault="00937731">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57C67AD"/>
    <w:multiLevelType w:val="hybridMultilevel"/>
    <w:tmpl w:val="6ACC799E"/>
    <w:lvl w:ilvl="0" w:tplc="E752F906">
      <w:numFmt w:val="bullet"/>
      <w:lvlText w:val="-"/>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D2541B8"/>
    <w:multiLevelType w:val="hybridMultilevel"/>
    <w:tmpl w:val="108C2816"/>
    <w:lvl w:ilvl="0" w:tplc="E752F906">
      <w:numFmt w:val="bullet"/>
      <w:lvlText w:val="-"/>
      <w:lvlJc w:val="left"/>
      <w:pPr>
        <w:ind w:left="720" w:hanging="360"/>
      </w:pPr>
      <w:rPr>
        <w:rFonts w:hint="default"/>
        <w:sz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EC930D6"/>
    <w:multiLevelType w:val="hybridMultilevel"/>
    <w:tmpl w:val="65CCB462"/>
    <w:lvl w:ilvl="0" w:tplc="E752F906">
      <w:numFmt w:val="bullet"/>
      <w:lvlText w:val="-"/>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ED1775C"/>
    <w:multiLevelType w:val="hybridMultilevel"/>
    <w:tmpl w:val="CE1A3C1E"/>
    <w:lvl w:ilvl="0" w:tplc="E752F906">
      <w:numFmt w:val="bullet"/>
      <w:lvlText w:val="-"/>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4A2B0D41"/>
    <w:multiLevelType w:val="hybridMultilevel"/>
    <w:tmpl w:val="3E5A912A"/>
    <w:lvl w:ilvl="0" w:tplc="E752F906">
      <w:numFmt w:val="bullet"/>
      <w:lvlText w:val="-"/>
      <w:lvlJc w:val="left"/>
      <w:pPr>
        <w:ind w:left="720" w:hanging="360"/>
      </w:pPr>
      <w:rPr>
        <w:rFonts w:hint="default"/>
        <w:sz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6B560538"/>
    <w:multiLevelType w:val="hybridMultilevel"/>
    <w:tmpl w:val="BFE06536"/>
    <w:lvl w:ilvl="0" w:tplc="E752F906">
      <w:numFmt w:val="bullet"/>
      <w:lvlText w:val="-"/>
      <w:lvlJc w:val="left"/>
      <w:pPr>
        <w:ind w:left="1110" w:hanging="360"/>
      </w:pPr>
      <w:rPr>
        <w:rFonts w:hint="default"/>
      </w:rPr>
    </w:lvl>
    <w:lvl w:ilvl="1" w:tplc="04090003" w:tentative="1">
      <w:start w:val="1"/>
      <w:numFmt w:val="bullet"/>
      <w:lvlText w:val="o"/>
      <w:lvlJc w:val="left"/>
      <w:pPr>
        <w:ind w:left="1830" w:hanging="360"/>
      </w:pPr>
      <w:rPr>
        <w:rFonts w:ascii="Courier New" w:hAnsi="Courier New" w:cs="Courier New" w:hint="default"/>
      </w:rPr>
    </w:lvl>
    <w:lvl w:ilvl="2" w:tplc="04090005" w:tentative="1">
      <w:start w:val="1"/>
      <w:numFmt w:val="bullet"/>
      <w:lvlText w:val=""/>
      <w:lvlJc w:val="left"/>
      <w:pPr>
        <w:ind w:left="2550" w:hanging="360"/>
      </w:pPr>
      <w:rPr>
        <w:rFonts w:ascii="Wingdings" w:hAnsi="Wingdings" w:hint="default"/>
      </w:rPr>
    </w:lvl>
    <w:lvl w:ilvl="3" w:tplc="04090001" w:tentative="1">
      <w:start w:val="1"/>
      <w:numFmt w:val="bullet"/>
      <w:lvlText w:val=""/>
      <w:lvlJc w:val="left"/>
      <w:pPr>
        <w:ind w:left="3270" w:hanging="360"/>
      </w:pPr>
      <w:rPr>
        <w:rFonts w:ascii="Symbol" w:hAnsi="Symbol" w:hint="default"/>
      </w:rPr>
    </w:lvl>
    <w:lvl w:ilvl="4" w:tplc="04090003" w:tentative="1">
      <w:start w:val="1"/>
      <w:numFmt w:val="bullet"/>
      <w:lvlText w:val="o"/>
      <w:lvlJc w:val="left"/>
      <w:pPr>
        <w:ind w:left="3990" w:hanging="360"/>
      </w:pPr>
      <w:rPr>
        <w:rFonts w:ascii="Courier New" w:hAnsi="Courier New" w:cs="Courier New" w:hint="default"/>
      </w:rPr>
    </w:lvl>
    <w:lvl w:ilvl="5" w:tplc="04090005" w:tentative="1">
      <w:start w:val="1"/>
      <w:numFmt w:val="bullet"/>
      <w:lvlText w:val=""/>
      <w:lvlJc w:val="left"/>
      <w:pPr>
        <w:ind w:left="4710" w:hanging="360"/>
      </w:pPr>
      <w:rPr>
        <w:rFonts w:ascii="Wingdings" w:hAnsi="Wingdings" w:hint="default"/>
      </w:rPr>
    </w:lvl>
    <w:lvl w:ilvl="6" w:tplc="04090001" w:tentative="1">
      <w:start w:val="1"/>
      <w:numFmt w:val="bullet"/>
      <w:lvlText w:val=""/>
      <w:lvlJc w:val="left"/>
      <w:pPr>
        <w:ind w:left="5430" w:hanging="360"/>
      </w:pPr>
      <w:rPr>
        <w:rFonts w:ascii="Symbol" w:hAnsi="Symbol" w:hint="default"/>
      </w:rPr>
    </w:lvl>
    <w:lvl w:ilvl="7" w:tplc="04090003" w:tentative="1">
      <w:start w:val="1"/>
      <w:numFmt w:val="bullet"/>
      <w:lvlText w:val="o"/>
      <w:lvlJc w:val="left"/>
      <w:pPr>
        <w:ind w:left="6150" w:hanging="360"/>
      </w:pPr>
      <w:rPr>
        <w:rFonts w:ascii="Courier New" w:hAnsi="Courier New" w:cs="Courier New" w:hint="default"/>
      </w:rPr>
    </w:lvl>
    <w:lvl w:ilvl="8" w:tplc="04090005" w:tentative="1">
      <w:start w:val="1"/>
      <w:numFmt w:val="bullet"/>
      <w:lvlText w:val=""/>
      <w:lvlJc w:val="left"/>
      <w:pPr>
        <w:ind w:left="6870" w:hanging="360"/>
      </w:pPr>
      <w:rPr>
        <w:rFonts w:ascii="Wingdings" w:hAnsi="Wingdings" w:hint="default"/>
      </w:rPr>
    </w:lvl>
  </w:abstractNum>
  <w:abstractNum w:abstractNumId="6">
    <w:nsid w:val="6C3D3263"/>
    <w:multiLevelType w:val="hybridMultilevel"/>
    <w:tmpl w:val="94D66466"/>
    <w:lvl w:ilvl="0" w:tplc="E752F906">
      <w:numFmt w:val="bullet"/>
      <w:lvlText w:val="-"/>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6D4657C0"/>
    <w:multiLevelType w:val="hybridMultilevel"/>
    <w:tmpl w:val="67161708"/>
    <w:lvl w:ilvl="0" w:tplc="707E1C04">
      <w:start w:val="1"/>
      <w:numFmt w:val="bullet"/>
      <w:lvlText w:val="-"/>
      <w:lvlJc w:val="left"/>
      <w:pPr>
        <w:tabs>
          <w:tab w:val="num" w:pos="540"/>
        </w:tabs>
        <w:ind w:left="540" w:hanging="360"/>
      </w:pPr>
      <w:rPr>
        <w:rFonts w:ascii="Times New Roman" w:hAnsi="Times New Roman" w:cs="Times New Roman" w:hint="default"/>
        <w:sz w:val="20"/>
      </w:rPr>
    </w:lvl>
    <w:lvl w:ilvl="1" w:tplc="144C0122">
      <w:start w:val="1"/>
      <w:numFmt w:val="bullet"/>
      <w:lvlText w:val="o"/>
      <w:lvlJc w:val="left"/>
      <w:pPr>
        <w:tabs>
          <w:tab w:val="num" w:pos="1260"/>
        </w:tabs>
        <w:ind w:left="1260" w:hanging="360"/>
      </w:pPr>
      <w:rPr>
        <w:rFonts w:ascii="Courier New" w:hAnsi="Courier New" w:hint="default"/>
      </w:rPr>
    </w:lvl>
    <w:lvl w:ilvl="2" w:tplc="B2445784">
      <w:start w:val="1"/>
      <w:numFmt w:val="bullet"/>
      <w:lvlText w:val=""/>
      <w:lvlJc w:val="left"/>
      <w:pPr>
        <w:tabs>
          <w:tab w:val="num" w:pos="1980"/>
        </w:tabs>
        <w:ind w:left="1980" w:hanging="360"/>
      </w:pPr>
      <w:rPr>
        <w:rFonts w:ascii="Wingdings" w:hAnsi="Wingdings" w:hint="default"/>
      </w:rPr>
    </w:lvl>
    <w:lvl w:ilvl="3" w:tplc="F56E23E8" w:tentative="1">
      <w:start w:val="1"/>
      <w:numFmt w:val="bullet"/>
      <w:lvlText w:val=""/>
      <w:lvlJc w:val="left"/>
      <w:pPr>
        <w:tabs>
          <w:tab w:val="num" w:pos="2700"/>
        </w:tabs>
        <w:ind w:left="2700" w:hanging="360"/>
      </w:pPr>
      <w:rPr>
        <w:rFonts w:ascii="Symbol" w:hAnsi="Symbol" w:hint="default"/>
      </w:rPr>
    </w:lvl>
    <w:lvl w:ilvl="4" w:tplc="ED461870" w:tentative="1">
      <w:start w:val="1"/>
      <w:numFmt w:val="bullet"/>
      <w:lvlText w:val="o"/>
      <w:lvlJc w:val="left"/>
      <w:pPr>
        <w:tabs>
          <w:tab w:val="num" w:pos="3420"/>
        </w:tabs>
        <w:ind w:left="3420" w:hanging="360"/>
      </w:pPr>
      <w:rPr>
        <w:rFonts w:ascii="Courier New" w:hAnsi="Courier New" w:hint="default"/>
      </w:rPr>
    </w:lvl>
    <w:lvl w:ilvl="5" w:tplc="FDC29AC8" w:tentative="1">
      <w:start w:val="1"/>
      <w:numFmt w:val="bullet"/>
      <w:lvlText w:val=""/>
      <w:lvlJc w:val="left"/>
      <w:pPr>
        <w:tabs>
          <w:tab w:val="num" w:pos="4140"/>
        </w:tabs>
        <w:ind w:left="4140" w:hanging="360"/>
      </w:pPr>
      <w:rPr>
        <w:rFonts w:ascii="Wingdings" w:hAnsi="Wingdings" w:hint="default"/>
      </w:rPr>
    </w:lvl>
    <w:lvl w:ilvl="6" w:tplc="84DA0D98" w:tentative="1">
      <w:start w:val="1"/>
      <w:numFmt w:val="bullet"/>
      <w:lvlText w:val=""/>
      <w:lvlJc w:val="left"/>
      <w:pPr>
        <w:tabs>
          <w:tab w:val="num" w:pos="4860"/>
        </w:tabs>
        <w:ind w:left="4860" w:hanging="360"/>
      </w:pPr>
      <w:rPr>
        <w:rFonts w:ascii="Symbol" w:hAnsi="Symbol" w:hint="default"/>
      </w:rPr>
    </w:lvl>
    <w:lvl w:ilvl="7" w:tplc="D49290E6" w:tentative="1">
      <w:start w:val="1"/>
      <w:numFmt w:val="bullet"/>
      <w:lvlText w:val="o"/>
      <w:lvlJc w:val="left"/>
      <w:pPr>
        <w:tabs>
          <w:tab w:val="num" w:pos="5580"/>
        </w:tabs>
        <w:ind w:left="5580" w:hanging="360"/>
      </w:pPr>
      <w:rPr>
        <w:rFonts w:ascii="Courier New" w:hAnsi="Courier New" w:hint="default"/>
      </w:rPr>
    </w:lvl>
    <w:lvl w:ilvl="8" w:tplc="56A4328A" w:tentative="1">
      <w:start w:val="1"/>
      <w:numFmt w:val="bullet"/>
      <w:lvlText w:val=""/>
      <w:lvlJc w:val="left"/>
      <w:pPr>
        <w:tabs>
          <w:tab w:val="num" w:pos="6300"/>
        </w:tabs>
        <w:ind w:left="6300" w:hanging="360"/>
      </w:pPr>
      <w:rPr>
        <w:rFonts w:ascii="Wingdings" w:hAnsi="Wingdings" w:hint="default"/>
      </w:rPr>
    </w:lvl>
  </w:abstractNum>
  <w:abstractNum w:abstractNumId="8">
    <w:nsid w:val="72587A39"/>
    <w:multiLevelType w:val="hybridMultilevel"/>
    <w:tmpl w:val="3CACF068"/>
    <w:lvl w:ilvl="0" w:tplc="E752F906">
      <w:numFmt w:val="bullet"/>
      <w:lvlText w:val="-"/>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7"/>
  </w:num>
  <w:num w:numId="2">
    <w:abstractNumId w:val="6"/>
  </w:num>
  <w:num w:numId="3">
    <w:abstractNumId w:val="4"/>
  </w:num>
  <w:num w:numId="4">
    <w:abstractNumId w:val="1"/>
  </w:num>
  <w:num w:numId="5">
    <w:abstractNumId w:val="0"/>
  </w:num>
  <w:num w:numId="6">
    <w:abstractNumId w:val="2"/>
  </w:num>
  <w:num w:numId="7">
    <w:abstractNumId w:val="3"/>
  </w:num>
  <w:num w:numId="8">
    <w:abstractNumId w:val="8"/>
  </w:num>
  <w:num w:numId="9">
    <w:abstractNumId w:val="5"/>
  </w:num>
  <w:numIdMacAtCleanup w:val="9"/>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3F01"/>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rsids>
    <w:rsidRoot w:val="00132C79"/>
    <w:rsid w:val="0000168C"/>
    <w:rsid w:val="00006C08"/>
    <w:rsid w:val="00011770"/>
    <w:rsid w:val="000130DD"/>
    <w:rsid w:val="00013BA6"/>
    <w:rsid w:val="00017E33"/>
    <w:rsid w:val="00020632"/>
    <w:rsid w:val="00023F0E"/>
    <w:rsid w:val="000301C6"/>
    <w:rsid w:val="00033AE5"/>
    <w:rsid w:val="00046076"/>
    <w:rsid w:val="00064D01"/>
    <w:rsid w:val="00082C96"/>
    <w:rsid w:val="0009164F"/>
    <w:rsid w:val="000A7CE8"/>
    <w:rsid w:val="000B23ED"/>
    <w:rsid w:val="000B7B60"/>
    <w:rsid w:val="000C7997"/>
    <w:rsid w:val="000D5849"/>
    <w:rsid w:val="000E38C7"/>
    <w:rsid w:val="000E4724"/>
    <w:rsid w:val="000F61CB"/>
    <w:rsid w:val="0010061E"/>
    <w:rsid w:val="00105B44"/>
    <w:rsid w:val="00111316"/>
    <w:rsid w:val="00112A65"/>
    <w:rsid w:val="0013277A"/>
    <w:rsid w:val="00132C79"/>
    <w:rsid w:val="0013379E"/>
    <w:rsid w:val="00134376"/>
    <w:rsid w:val="001345D9"/>
    <w:rsid w:val="00140008"/>
    <w:rsid w:val="00140B2E"/>
    <w:rsid w:val="00141126"/>
    <w:rsid w:val="00143F85"/>
    <w:rsid w:val="00154223"/>
    <w:rsid w:val="0015440F"/>
    <w:rsid w:val="0016099F"/>
    <w:rsid w:val="001662DB"/>
    <w:rsid w:val="00166649"/>
    <w:rsid w:val="0016778A"/>
    <w:rsid w:val="0018244B"/>
    <w:rsid w:val="0018509F"/>
    <w:rsid w:val="001A3C49"/>
    <w:rsid w:val="001A4F39"/>
    <w:rsid w:val="001C0E5C"/>
    <w:rsid w:val="001D5D4E"/>
    <w:rsid w:val="001D7014"/>
    <w:rsid w:val="001D7F20"/>
    <w:rsid w:val="001E06CD"/>
    <w:rsid w:val="001E5BC2"/>
    <w:rsid w:val="001F1940"/>
    <w:rsid w:val="001F4EE2"/>
    <w:rsid w:val="0020269D"/>
    <w:rsid w:val="00202AEF"/>
    <w:rsid w:val="00213C51"/>
    <w:rsid w:val="00220C8A"/>
    <w:rsid w:val="00232389"/>
    <w:rsid w:val="00237F5C"/>
    <w:rsid w:val="00241D10"/>
    <w:rsid w:val="00243032"/>
    <w:rsid w:val="00246AD8"/>
    <w:rsid w:val="00263BE5"/>
    <w:rsid w:val="00282E93"/>
    <w:rsid w:val="0029104B"/>
    <w:rsid w:val="0029461E"/>
    <w:rsid w:val="002A13C6"/>
    <w:rsid w:val="002A7B9A"/>
    <w:rsid w:val="002C1E85"/>
    <w:rsid w:val="002C706C"/>
    <w:rsid w:val="002F449F"/>
    <w:rsid w:val="002F4A65"/>
    <w:rsid w:val="00307E86"/>
    <w:rsid w:val="00331C18"/>
    <w:rsid w:val="0033719F"/>
    <w:rsid w:val="003419B9"/>
    <w:rsid w:val="00344C83"/>
    <w:rsid w:val="00347021"/>
    <w:rsid w:val="0034795A"/>
    <w:rsid w:val="003633A3"/>
    <w:rsid w:val="00365F31"/>
    <w:rsid w:val="0038181D"/>
    <w:rsid w:val="00386312"/>
    <w:rsid w:val="003867C4"/>
    <w:rsid w:val="00391506"/>
    <w:rsid w:val="003A6540"/>
    <w:rsid w:val="003C2619"/>
    <w:rsid w:val="003C5120"/>
    <w:rsid w:val="003C5654"/>
    <w:rsid w:val="003D6050"/>
    <w:rsid w:val="003E402F"/>
    <w:rsid w:val="0040451A"/>
    <w:rsid w:val="00407FF3"/>
    <w:rsid w:val="00411BF0"/>
    <w:rsid w:val="00421444"/>
    <w:rsid w:val="00430022"/>
    <w:rsid w:val="004312C4"/>
    <w:rsid w:val="00435D23"/>
    <w:rsid w:val="004431BE"/>
    <w:rsid w:val="00444CB6"/>
    <w:rsid w:val="004542DB"/>
    <w:rsid w:val="004605A8"/>
    <w:rsid w:val="00472829"/>
    <w:rsid w:val="00485DAC"/>
    <w:rsid w:val="0048607E"/>
    <w:rsid w:val="00487BA5"/>
    <w:rsid w:val="004940CE"/>
    <w:rsid w:val="004A4FB1"/>
    <w:rsid w:val="004A5952"/>
    <w:rsid w:val="004B66C8"/>
    <w:rsid w:val="004E1C7D"/>
    <w:rsid w:val="004F116C"/>
    <w:rsid w:val="004F2C0B"/>
    <w:rsid w:val="004F3EE0"/>
    <w:rsid w:val="005171C9"/>
    <w:rsid w:val="00520E86"/>
    <w:rsid w:val="005313EA"/>
    <w:rsid w:val="005347A8"/>
    <w:rsid w:val="00545369"/>
    <w:rsid w:val="00563835"/>
    <w:rsid w:val="00566D6C"/>
    <w:rsid w:val="00570B4F"/>
    <w:rsid w:val="00571649"/>
    <w:rsid w:val="00573526"/>
    <w:rsid w:val="00574729"/>
    <w:rsid w:val="00576ED6"/>
    <w:rsid w:val="00591C8F"/>
    <w:rsid w:val="005B51BF"/>
    <w:rsid w:val="005B7329"/>
    <w:rsid w:val="005C2BFE"/>
    <w:rsid w:val="005D1A99"/>
    <w:rsid w:val="005D5D19"/>
    <w:rsid w:val="005D5DC4"/>
    <w:rsid w:val="005E3D94"/>
    <w:rsid w:val="005F1A98"/>
    <w:rsid w:val="0060512E"/>
    <w:rsid w:val="0060646D"/>
    <w:rsid w:val="00621338"/>
    <w:rsid w:val="00621714"/>
    <w:rsid w:val="00626508"/>
    <w:rsid w:val="00630F48"/>
    <w:rsid w:val="00634AF8"/>
    <w:rsid w:val="006474C1"/>
    <w:rsid w:val="006606B9"/>
    <w:rsid w:val="0069308F"/>
    <w:rsid w:val="00693303"/>
    <w:rsid w:val="0069681A"/>
    <w:rsid w:val="006A47C2"/>
    <w:rsid w:val="006B329F"/>
    <w:rsid w:val="006C3DCE"/>
    <w:rsid w:val="006C488F"/>
    <w:rsid w:val="00705940"/>
    <w:rsid w:val="00711881"/>
    <w:rsid w:val="00712865"/>
    <w:rsid w:val="007171BE"/>
    <w:rsid w:val="00724DC4"/>
    <w:rsid w:val="00745648"/>
    <w:rsid w:val="00762D17"/>
    <w:rsid w:val="00765107"/>
    <w:rsid w:val="00767C0D"/>
    <w:rsid w:val="0077042F"/>
    <w:rsid w:val="007747D2"/>
    <w:rsid w:val="00774B0F"/>
    <w:rsid w:val="00776334"/>
    <w:rsid w:val="00783D8F"/>
    <w:rsid w:val="007846CB"/>
    <w:rsid w:val="00785EC2"/>
    <w:rsid w:val="00787D2C"/>
    <w:rsid w:val="00793509"/>
    <w:rsid w:val="00797F25"/>
    <w:rsid w:val="007C1C0A"/>
    <w:rsid w:val="007C7E25"/>
    <w:rsid w:val="007D0074"/>
    <w:rsid w:val="007F7D89"/>
    <w:rsid w:val="00807DE4"/>
    <w:rsid w:val="008218BE"/>
    <w:rsid w:val="00835C28"/>
    <w:rsid w:val="00841B1B"/>
    <w:rsid w:val="00850B59"/>
    <w:rsid w:val="008575B5"/>
    <w:rsid w:val="00882DA3"/>
    <w:rsid w:val="0088378C"/>
    <w:rsid w:val="008841DE"/>
    <w:rsid w:val="008A291A"/>
    <w:rsid w:val="008A332F"/>
    <w:rsid w:val="008A6D75"/>
    <w:rsid w:val="008B104A"/>
    <w:rsid w:val="008B55BA"/>
    <w:rsid w:val="008D1238"/>
    <w:rsid w:val="008D6F8B"/>
    <w:rsid w:val="008E45C0"/>
    <w:rsid w:val="00905B7C"/>
    <w:rsid w:val="0091250E"/>
    <w:rsid w:val="009210B8"/>
    <w:rsid w:val="00926D0F"/>
    <w:rsid w:val="00930A15"/>
    <w:rsid w:val="00933973"/>
    <w:rsid w:val="00933AEA"/>
    <w:rsid w:val="0093579A"/>
    <w:rsid w:val="00937731"/>
    <w:rsid w:val="009539AF"/>
    <w:rsid w:val="00955256"/>
    <w:rsid w:val="00964A79"/>
    <w:rsid w:val="00997774"/>
    <w:rsid w:val="009C3EDD"/>
    <w:rsid w:val="009F0635"/>
    <w:rsid w:val="00A00EA2"/>
    <w:rsid w:val="00A0718A"/>
    <w:rsid w:val="00A272B7"/>
    <w:rsid w:val="00A3374D"/>
    <w:rsid w:val="00A40657"/>
    <w:rsid w:val="00A44318"/>
    <w:rsid w:val="00A5657F"/>
    <w:rsid w:val="00A60358"/>
    <w:rsid w:val="00A63E34"/>
    <w:rsid w:val="00A742A4"/>
    <w:rsid w:val="00A76A00"/>
    <w:rsid w:val="00A863DC"/>
    <w:rsid w:val="00A94EAC"/>
    <w:rsid w:val="00AA03EA"/>
    <w:rsid w:val="00AA09B7"/>
    <w:rsid w:val="00AB1305"/>
    <w:rsid w:val="00AC6B0F"/>
    <w:rsid w:val="00AD2C27"/>
    <w:rsid w:val="00AF74BA"/>
    <w:rsid w:val="00AF7E2C"/>
    <w:rsid w:val="00B01A17"/>
    <w:rsid w:val="00B102F0"/>
    <w:rsid w:val="00B13673"/>
    <w:rsid w:val="00B1442F"/>
    <w:rsid w:val="00B23A24"/>
    <w:rsid w:val="00B24FB8"/>
    <w:rsid w:val="00B40514"/>
    <w:rsid w:val="00B608B8"/>
    <w:rsid w:val="00B7009F"/>
    <w:rsid w:val="00B714E8"/>
    <w:rsid w:val="00B822FD"/>
    <w:rsid w:val="00B84394"/>
    <w:rsid w:val="00B854F7"/>
    <w:rsid w:val="00B8730C"/>
    <w:rsid w:val="00B957C2"/>
    <w:rsid w:val="00B97BE9"/>
    <w:rsid w:val="00BB1BE4"/>
    <w:rsid w:val="00BB6821"/>
    <w:rsid w:val="00BC0C54"/>
    <w:rsid w:val="00BC377D"/>
    <w:rsid w:val="00BC4B32"/>
    <w:rsid w:val="00BD25D4"/>
    <w:rsid w:val="00BD2CC7"/>
    <w:rsid w:val="00BE7F37"/>
    <w:rsid w:val="00BF3020"/>
    <w:rsid w:val="00BF69BE"/>
    <w:rsid w:val="00C006C2"/>
    <w:rsid w:val="00C014E6"/>
    <w:rsid w:val="00C04044"/>
    <w:rsid w:val="00C062D8"/>
    <w:rsid w:val="00C125E7"/>
    <w:rsid w:val="00C36C35"/>
    <w:rsid w:val="00C41939"/>
    <w:rsid w:val="00C509EF"/>
    <w:rsid w:val="00C65F4D"/>
    <w:rsid w:val="00C80F12"/>
    <w:rsid w:val="00C96B37"/>
    <w:rsid w:val="00CA1E6A"/>
    <w:rsid w:val="00CB1E88"/>
    <w:rsid w:val="00CC03CC"/>
    <w:rsid w:val="00CD418F"/>
    <w:rsid w:val="00CE5547"/>
    <w:rsid w:val="00D05B5B"/>
    <w:rsid w:val="00D1143B"/>
    <w:rsid w:val="00D16067"/>
    <w:rsid w:val="00D23F96"/>
    <w:rsid w:val="00D4342B"/>
    <w:rsid w:val="00D44A0C"/>
    <w:rsid w:val="00D47CCF"/>
    <w:rsid w:val="00D50214"/>
    <w:rsid w:val="00D63A6F"/>
    <w:rsid w:val="00D63E8E"/>
    <w:rsid w:val="00D64D3D"/>
    <w:rsid w:val="00D67746"/>
    <w:rsid w:val="00D77262"/>
    <w:rsid w:val="00D77CE2"/>
    <w:rsid w:val="00DA0608"/>
    <w:rsid w:val="00DB3C82"/>
    <w:rsid w:val="00DC64A8"/>
    <w:rsid w:val="00DD04E3"/>
    <w:rsid w:val="00DD1A47"/>
    <w:rsid w:val="00DD3C08"/>
    <w:rsid w:val="00DF50CD"/>
    <w:rsid w:val="00E01ABC"/>
    <w:rsid w:val="00E11B23"/>
    <w:rsid w:val="00E13943"/>
    <w:rsid w:val="00E32202"/>
    <w:rsid w:val="00E32B3C"/>
    <w:rsid w:val="00E37005"/>
    <w:rsid w:val="00E413F1"/>
    <w:rsid w:val="00E43E28"/>
    <w:rsid w:val="00E5516A"/>
    <w:rsid w:val="00E62178"/>
    <w:rsid w:val="00E634AB"/>
    <w:rsid w:val="00E64E6A"/>
    <w:rsid w:val="00E65BB8"/>
    <w:rsid w:val="00E717CA"/>
    <w:rsid w:val="00E80675"/>
    <w:rsid w:val="00E80D99"/>
    <w:rsid w:val="00E86D02"/>
    <w:rsid w:val="00EA6F10"/>
    <w:rsid w:val="00EA7CE5"/>
    <w:rsid w:val="00EB0E0A"/>
    <w:rsid w:val="00EB2138"/>
    <w:rsid w:val="00EF6F59"/>
    <w:rsid w:val="00F032B7"/>
    <w:rsid w:val="00F0467A"/>
    <w:rsid w:val="00F06426"/>
    <w:rsid w:val="00F10D66"/>
    <w:rsid w:val="00F1131B"/>
    <w:rsid w:val="00F14FF8"/>
    <w:rsid w:val="00F30A1F"/>
    <w:rsid w:val="00F30ACD"/>
    <w:rsid w:val="00F31B71"/>
    <w:rsid w:val="00F3203E"/>
    <w:rsid w:val="00F45AA7"/>
    <w:rsid w:val="00F567AB"/>
    <w:rsid w:val="00F66E60"/>
    <w:rsid w:val="00F72445"/>
    <w:rsid w:val="00F73EED"/>
    <w:rsid w:val="00F806E1"/>
    <w:rsid w:val="00F906A6"/>
    <w:rsid w:val="00F949D1"/>
    <w:rsid w:val="00F94FDF"/>
    <w:rsid w:val="00FA29EF"/>
    <w:rsid w:val="00FA53F7"/>
    <w:rsid w:val="00FA57B9"/>
    <w:rsid w:val="00FB3228"/>
    <w:rsid w:val="00FC0E8D"/>
    <w:rsid w:val="00FC1791"/>
    <w:rsid w:val="00FC4297"/>
    <w:rsid w:val="00FD1FEA"/>
    <w:rsid w:val="00FE4719"/>
    <w:rsid w:val="00FE64AE"/>
    <w:rsid w:val="00FE67FA"/>
    <w:rsid w:val="00FF6BB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martTagType w:namespaceuri="urn:schemas-microsoft-com:office:smarttags" w:name="address"/>
  <w:smartTagType w:namespaceuri="urn:schemas-microsoft-com:office:smarttags" w:name="PostalCode"/>
  <w:smartTagType w:namespaceuri="urn:schemas-microsoft-com:office:smarttags" w:name="State"/>
  <w:smartTagType w:namespaceuri="urn:schemas-microsoft-com:office:smarttags" w:name="City"/>
  <w:smartTagType w:namespaceuri="urn:schemas-microsoft-com:office:smarttags" w:name="Street"/>
  <w:shapeDefaults>
    <o:shapedefaults v:ext="edit" spidmax="2355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419B9"/>
  </w:style>
  <w:style w:type="paragraph" w:styleId="Heading1">
    <w:name w:val="heading 1"/>
    <w:basedOn w:val="Normal"/>
    <w:next w:val="Normal"/>
    <w:qFormat/>
    <w:rsid w:val="003419B9"/>
    <w:pPr>
      <w:keepNext/>
      <w:jc w:val="center"/>
      <w:outlineLvl w:val="0"/>
    </w:pPr>
    <w:rPr>
      <w:b/>
    </w:rPr>
  </w:style>
  <w:style w:type="paragraph" w:styleId="Heading2">
    <w:name w:val="heading 2"/>
    <w:basedOn w:val="Normal"/>
    <w:next w:val="Normal"/>
    <w:qFormat/>
    <w:rsid w:val="003419B9"/>
    <w:pPr>
      <w:keepNext/>
      <w:jc w:val="center"/>
      <w:outlineLvl w:val="1"/>
    </w:pPr>
    <w:rPr>
      <w:b/>
      <w:sz w:val="28"/>
    </w:rPr>
  </w:style>
  <w:style w:type="paragraph" w:styleId="Heading3">
    <w:name w:val="heading 3"/>
    <w:basedOn w:val="Normal"/>
    <w:next w:val="Normal"/>
    <w:qFormat/>
    <w:rsid w:val="003419B9"/>
    <w:pPr>
      <w:keepNext/>
      <w:outlineLvl w:val="2"/>
    </w:pPr>
    <w:rPr>
      <w:b/>
      <w:color w:val="0000F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3419B9"/>
    <w:pPr>
      <w:ind w:right="-1080"/>
      <w:jc w:val="center"/>
    </w:pPr>
    <w:rPr>
      <w:sz w:val="36"/>
    </w:rPr>
  </w:style>
  <w:style w:type="paragraph" w:styleId="BodyTextIndent">
    <w:name w:val="Body Text Indent"/>
    <w:basedOn w:val="Normal"/>
    <w:rsid w:val="003419B9"/>
    <w:pPr>
      <w:ind w:left="180" w:hanging="180"/>
    </w:pPr>
  </w:style>
  <w:style w:type="paragraph" w:styleId="BodyText">
    <w:name w:val="Body Text"/>
    <w:basedOn w:val="Normal"/>
    <w:rsid w:val="003419B9"/>
    <w:pPr>
      <w:jc w:val="both"/>
    </w:pPr>
  </w:style>
  <w:style w:type="paragraph" w:styleId="BodyTextIndent2">
    <w:name w:val="Body Text Indent 2"/>
    <w:basedOn w:val="Normal"/>
    <w:rsid w:val="003419B9"/>
    <w:pPr>
      <w:ind w:left="180" w:hanging="180"/>
      <w:jc w:val="both"/>
    </w:pPr>
  </w:style>
  <w:style w:type="paragraph" w:styleId="Header">
    <w:name w:val="header"/>
    <w:basedOn w:val="Normal"/>
    <w:rsid w:val="003419B9"/>
    <w:pPr>
      <w:tabs>
        <w:tab w:val="center" w:pos="4320"/>
        <w:tab w:val="right" w:pos="8640"/>
      </w:tabs>
    </w:pPr>
  </w:style>
  <w:style w:type="paragraph" w:styleId="Footer">
    <w:name w:val="footer"/>
    <w:basedOn w:val="Normal"/>
    <w:rsid w:val="003419B9"/>
    <w:pPr>
      <w:tabs>
        <w:tab w:val="center" w:pos="4320"/>
        <w:tab w:val="right" w:pos="8640"/>
      </w:tabs>
    </w:pPr>
  </w:style>
  <w:style w:type="paragraph" w:styleId="BodyText2">
    <w:name w:val="Body Text 2"/>
    <w:basedOn w:val="Normal"/>
    <w:rsid w:val="003419B9"/>
    <w:rPr>
      <w:b/>
      <w:color w:val="0000FF"/>
    </w:rPr>
  </w:style>
  <w:style w:type="character" w:styleId="Hyperlink">
    <w:name w:val="Hyperlink"/>
    <w:basedOn w:val="DefaultParagraphFont"/>
    <w:rsid w:val="003419B9"/>
    <w:rPr>
      <w:color w:val="0000FF"/>
      <w:u w:val="single"/>
    </w:rPr>
  </w:style>
  <w:style w:type="character" w:styleId="FollowedHyperlink">
    <w:name w:val="FollowedHyperlink"/>
    <w:basedOn w:val="DefaultParagraphFont"/>
    <w:rsid w:val="003419B9"/>
    <w:rPr>
      <w:color w:val="800080"/>
      <w:u w:val="single"/>
    </w:rPr>
  </w:style>
  <w:style w:type="paragraph" w:styleId="NormalWeb">
    <w:name w:val="Normal (Web)"/>
    <w:basedOn w:val="Normal"/>
    <w:uiPriority w:val="99"/>
    <w:unhideWhenUsed/>
    <w:rsid w:val="0088378C"/>
    <w:pPr>
      <w:spacing w:before="100" w:beforeAutospacing="1" w:after="100" w:afterAutospacing="1"/>
    </w:pPr>
    <w:rPr>
      <w:sz w:val="24"/>
      <w:szCs w:val="24"/>
    </w:rPr>
  </w:style>
  <w:style w:type="paragraph" w:styleId="ListParagraph">
    <w:name w:val="List Paragraph"/>
    <w:basedOn w:val="Normal"/>
    <w:uiPriority w:val="34"/>
    <w:qFormat/>
    <w:rsid w:val="00AC6B0F"/>
    <w:pPr>
      <w:ind w:left="720"/>
      <w:contextualSpacing/>
    </w:pPr>
  </w:style>
  <w:style w:type="character" w:styleId="Emphasis">
    <w:name w:val="Emphasis"/>
    <w:basedOn w:val="DefaultParagraphFont"/>
    <w:uiPriority w:val="20"/>
    <w:qFormat/>
    <w:rsid w:val="002A13C6"/>
    <w:rPr>
      <w:b/>
      <w:bCs/>
      <w:i w:val="0"/>
      <w:iCs w:val="0"/>
    </w:rPr>
  </w:style>
</w:styles>
</file>

<file path=word/webSettings.xml><?xml version="1.0" encoding="utf-8"?>
<w:webSettings xmlns:r="http://schemas.openxmlformats.org/officeDocument/2006/relationships" xmlns:w="http://schemas.openxmlformats.org/wordprocessingml/2006/main">
  <w:divs>
    <w:div w:id="1162085736">
      <w:bodyDiv w:val="1"/>
      <w:marLeft w:val="0"/>
      <w:marRight w:val="0"/>
      <w:marTop w:val="0"/>
      <w:marBottom w:val="0"/>
      <w:divBdr>
        <w:top w:val="none" w:sz="0" w:space="0" w:color="auto"/>
        <w:left w:val="none" w:sz="0" w:space="0" w:color="auto"/>
        <w:bottom w:val="none" w:sz="0" w:space="0" w:color="auto"/>
        <w:right w:val="none" w:sz="0" w:space="0" w:color="auto"/>
      </w:divBdr>
      <w:divsChild>
        <w:div w:id="932401623">
          <w:marLeft w:val="0"/>
          <w:marRight w:val="0"/>
          <w:marTop w:val="0"/>
          <w:marBottom w:val="0"/>
          <w:divBdr>
            <w:top w:val="none" w:sz="0" w:space="0" w:color="auto"/>
            <w:left w:val="none" w:sz="0" w:space="0" w:color="auto"/>
            <w:bottom w:val="none" w:sz="0" w:space="0" w:color="auto"/>
            <w:right w:val="none" w:sz="0" w:space="0" w:color="auto"/>
          </w:divBdr>
          <w:divsChild>
            <w:div w:id="297223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golfmcy1@aol.com"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4D2D1FC-83CD-4789-B50A-E748679099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585</TotalTime>
  <Pages>2</Pages>
  <Words>1678</Words>
  <Characters>9571</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John T</vt:lpstr>
    </vt:vector>
  </TitlesOfParts>
  <Company>Citibank N.A.</Company>
  <LinksUpToDate>false</LinksUpToDate>
  <CharactersWithSpaces>11227</CharactersWithSpaces>
  <SharedDoc>false</SharedDoc>
  <HLinks>
    <vt:vector size="6" baseType="variant">
      <vt:variant>
        <vt:i4>1245311</vt:i4>
      </vt:variant>
      <vt:variant>
        <vt:i4>0</vt:i4>
      </vt:variant>
      <vt:variant>
        <vt:i4>0</vt:i4>
      </vt:variant>
      <vt:variant>
        <vt:i4>5</vt:i4>
      </vt:variant>
      <vt:variant>
        <vt:lpwstr>mailto:golfmcy1@aol.com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John T</dc:title>
  <dc:creator>jhea01</dc:creator>
  <cp:lastModifiedBy>John364</cp:lastModifiedBy>
  <cp:revision>55</cp:revision>
  <cp:lastPrinted>2012-07-19T03:40:00Z</cp:lastPrinted>
  <dcterms:created xsi:type="dcterms:W3CDTF">2012-06-08T23:29:00Z</dcterms:created>
  <dcterms:modified xsi:type="dcterms:W3CDTF">2012-09-06T18:19:00Z</dcterms:modified>
</cp:coreProperties>
</file>