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953" w:rsidRDefault="005F1953">
      <w:pPr>
        <w:pStyle w:val="NormalWeb"/>
        <w:tabs>
          <w:tab w:val="center" w:pos="4320"/>
        </w:tabs>
        <w:spacing w:before="0" w:beforeAutospacing="0" w:after="0" w:afterAutospacing="0"/>
        <w:jc w:val="center"/>
        <w:rPr>
          <w:rFonts w:ascii="Arial" w:hAnsi="Arial" w:cs="Arial"/>
          <w:sz w:val="22"/>
          <w:szCs w:val="22"/>
        </w:rPr>
      </w:pPr>
      <w:bookmarkStart w:id="0" w:name="_GoBack"/>
      <w:bookmarkEnd w:id="0"/>
      <w:r>
        <w:rPr>
          <w:rFonts w:ascii="Arial" w:hAnsi="Arial" w:cs="Arial"/>
          <w:b/>
          <w:bCs/>
          <w:lang w:val="de-DE"/>
        </w:rPr>
        <w:t>STEWART A. BERMAN</w:t>
      </w:r>
      <w:r>
        <w:rPr>
          <w:rFonts w:ascii="Arial" w:hAnsi="Arial" w:cs="Arial"/>
          <w:sz w:val="22"/>
          <w:szCs w:val="22"/>
          <w:lang w:val="de-DE"/>
        </w:rPr>
        <w:br/>
      </w:r>
      <w:hyperlink r:id="rId5" w:history="1">
        <w:r>
          <w:rPr>
            <w:rStyle w:val="Hyperlink"/>
            <w:rFonts w:ascii="Arial" w:hAnsi="Arial" w:cs="Arial"/>
            <w:b/>
            <w:bCs/>
            <w:i/>
            <w:iCs/>
            <w:sz w:val="22"/>
            <w:szCs w:val="22"/>
            <w:lang w:val="de-DE"/>
          </w:rPr>
          <w:t>sab@saberman.com</w:t>
        </w:r>
      </w:hyperlink>
      <w:r>
        <w:rPr>
          <w:rFonts w:ascii="Arial" w:hAnsi="Arial" w:cs="Arial"/>
          <w:sz w:val="22"/>
          <w:szCs w:val="22"/>
          <w:lang w:val="de-DE"/>
        </w:rPr>
        <w:br/>
      </w:r>
      <w:hyperlink r:id="rId6" w:history="1">
        <w:r>
          <w:rPr>
            <w:rStyle w:val="Hyperlink"/>
            <w:rFonts w:ascii="Arial" w:hAnsi="Arial" w:cs="Arial"/>
            <w:b/>
            <w:bCs/>
            <w:i/>
            <w:iCs/>
            <w:sz w:val="22"/>
            <w:szCs w:val="22"/>
            <w:lang w:val="de-DE"/>
          </w:rPr>
          <w:t>www.saberman.com</w:t>
        </w:r>
      </w:hyperlink>
    </w:p>
    <w:p w:rsidR="005F1953" w:rsidRDefault="005F1953" w:rsidP="00B24094">
      <w:pPr>
        <w:pStyle w:val="NormalWeb"/>
        <w:jc w:val="center"/>
        <w:outlineLvl w:val="0"/>
        <w:rPr>
          <w:rFonts w:ascii="Arial" w:hAnsi="Arial" w:cs="Arial"/>
          <w:b/>
          <w:bCs/>
        </w:rPr>
      </w:pPr>
      <w:r>
        <w:rPr>
          <w:rFonts w:ascii="Arial" w:hAnsi="Arial" w:cs="Arial"/>
          <w:b/>
          <w:bCs/>
        </w:rPr>
        <w:t>Desktop / Client Software Developer</w:t>
      </w:r>
    </w:p>
    <w:p w:rsidR="005F1953" w:rsidRDefault="005F1953">
      <w:pPr>
        <w:pStyle w:val="BodyText"/>
      </w:pPr>
      <w:r>
        <w:t xml:space="preserve">A developer and proven problem solver with extensive experience in creating and fixing desktop systems and tools. Solid background in understanding user needs, rapidly translating them into software solutions and providing user training. </w:t>
      </w:r>
      <w:proofErr w:type="gramStart"/>
      <w:r>
        <w:t>Excellent communicator who is effective in supporting both senior management and junior level staff.</w:t>
      </w:r>
      <w:proofErr w:type="gramEnd"/>
      <w:r>
        <w:t xml:space="preserve"> </w:t>
      </w:r>
    </w:p>
    <w:p w:rsidR="005F1953" w:rsidRDefault="005F1953" w:rsidP="00B24094">
      <w:pPr>
        <w:pStyle w:val="NormalWeb"/>
        <w:outlineLvl w:val="0"/>
        <w:rPr>
          <w:rFonts w:ascii="Arial" w:hAnsi="Arial" w:cs="Arial"/>
          <w:sz w:val="22"/>
          <w:szCs w:val="22"/>
        </w:rPr>
      </w:pPr>
      <w:r>
        <w:rPr>
          <w:rFonts w:ascii="Arial" w:hAnsi="Arial" w:cs="Arial"/>
          <w:b/>
          <w:bCs/>
          <w:sz w:val="22"/>
          <w:szCs w:val="22"/>
        </w:rPr>
        <w:t>Technologies</w:t>
      </w:r>
      <w:r>
        <w:rPr>
          <w:rFonts w:ascii="Arial" w:hAnsi="Arial" w:cs="Arial"/>
          <w:sz w:val="22"/>
          <w:szCs w:val="22"/>
        </w:rPr>
        <w:t xml:space="preserve"> </w:t>
      </w:r>
    </w:p>
    <w:p w:rsidR="005F1953" w:rsidRDefault="005F1953" w:rsidP="00D92A12">
      <w:pPr>
        <w:numPr>
          <w:ilvl w:val="0"/>
          <w:numId w:val="20"/>
        </w:numPr>
        <w:rPr>
          <w:rFonts w:ascii="Arial" w:hAnsi="Arial" w:cs="Arial"/>
          <w:sz w:val="22"/>
          <w:szCs w:val="22"/>
        </w:rPr>
      </w:pPr>
      <w:r>
        <w:rPr>
          <w:rFonts w:ascii="Arial" w:hAnsi="Arial" w:cs="Arial"/>
          <w:sz w:val="22"/>
          <w:szCs w:val="22"/>
        </w:rPr>
        <w:t>Expert: MS Access/VBA, Visual Basic, Office Automation (Excel/VBA, Outlook/VBA)</w:t>
      </w:r>
    </w:p>
    <w:p w:rsidR="005F1953" w:rsidRDefault="005F1953" w:rsidP="00D92A12">
      <w:pPr>
        <w:numPr>
          <w:ilvl w:val="0"/>
          <w:numId w:val="20"/>
        </w:numPr>
        <w:rPr>
          <w:rFonts w:ascii="Arial" w:hAnsi="Arial" w:cs="Arial"/>
          <w:sz w:val="22"/>
          <w:szCs w:val="22"/>
        </w:rPr>
      </w:pPr>
      <w:r>
        <w:rPr>
          <w:rFonts w:ascii="Arial" w:hAnsi="Arial" w:cs="Arial"/>
          <w:sz w:val="22"/>
          <w:szCs w:val="22"/>
        </w:rPr>
        <w:t>Worked with: SQL Server, Sybase and Oracle</w:t>
      </w:r>
    </w:p>
    <w:p w:rsidR="005F1953" w:rsidRDefault="005F1953" w:rsidP="00B24094">
      <w:pPr>
        <w:pStyle w:val="NormalWeb"/>
        <w:tabs>
          <w:tab w:val="num" w:pos="720"/>
        </w:tabs>
        <w:outlineLvl w:val="0"/>
        <w:rPr>
          <w:rFonts w:ascii="Arial" w:hAnsi="Arial" w:cs="Arial"/>
          <w:sz w:val="22"/>
          <w:szCs w:val="22"/>
        </w:rPr>
      </w:pPr>
      <w:r>
        <w:rPr>
          <w:rFonts w:ascii="Arial" w:hAnsi="Arial" w:cs="Arial"/>
          <w:b/>
          <w:bCs/>
          <w:sz w:val="22"/>
          <w:szCs w:val="22"/>
        </w:rPr>
        <w:t>Industry – Investment Banking</w:t>
      </w:r>
    </w:p>
    <w:p w:rsidR="005F1953" w:rsidRDefault="005F1953">
      <w:pPr>
        <w:numPr>
          <w:ilvl w:val="0"/>
          <w:numId w:val="13"/>
        </w:numPr>
        <w:rPr>
          <w:rFonts w:ascii="Arial" w:hAnsi="Arial" w:cs="Arial"/>
          <w:sz w:val="22"/>
          <w:szCs w:val="22"/>
        </w:rPr>
      </w:pPr>
      <w:r>
        <w:rPr>
          <w:rFonts w:ascii="Arial" w:hAnsi="Arial" w:cs="Arial"/>
          <w:sz w:val="22"/>
          <w:szCs w:val="22"/>
        </w:rPr>
        <w:t>Risk Management (Value at Risk, Data Mining) Software Development and Support</w:t>
      </w:r>
    </w:p>
    <w:p w:rsidR="005F1953" w:rsidRDefault="005F1953">
      <w:pPr>
        <w:numPr>
          <w:ilvl w:val="0"/>
          <w:numId w:val="13"/>
        </w:numPr>
        <w:rPr>
          <w:rFonts w:ascii="Arial" w:hAnsi="Arial" w:cs="Arial"/>
          <w:sz w:val="22"/>
          <w:szCs w:val="22"/>
        </w:rPr>
      </w:pPr>
      <w:r>
        <w:rPr>
          <w:rFonts w:ascii="Arial" w:hAnsi="Arial" w:cs="Arial"/>
          <w:sz w:val="22"/>
          <w:szCs w:val="22"/>
        </w:rPr>
        <w:t>E</w:t>
      </w:r>
      <w:r w:rsidR="00D92A12">
        <w:rPr>
          <w:rFonts w:ascii="Arial" w:hAnsi="Arial" w:cs="Arial"/>
          <w:sz w:val="22"/>
          <w:szCs w:val="22"/>
        </w:rPr>
        <w:t>quity and</w:t>
      </w:r>
      <w:r>
        <w:rPr>
          <w:rFonts w:ascii="Arial" w:hAnsi="Arial" w:cs="Arial"/>
          <w:sz w:val="22"/>
          <w:szCs w:val="22"/>
        </w:rPr>
        <w:t xml:space="preserve"> Fixed Income Trading and Sales Software Development and Support</w:t>
      </w:r>
    </w:p>
    <w:p w:rsidR="00D92A12" w:rsidRDefault="00D92A12" w:rsidP="00D92A12">
      <w:pPr>
        <w:pStyle w:val="NormalWeb"/>
        <w:tabs>
          <w:tab w:val="num" w:pos="720"/>
        </w:tabs>
        <w:spacing w:after="0" w:afterAutospacing="0"/>
        <w:outlineLvl w:val="0"/>
        <w:rPr>
          <w:rFonts w:ascii="Arial" w:hAnsi="Arial" w:cs="Arial"/>
          <w:b/>
          <w:bCs/>
        </w:rPr>
      </w:pPr>
      <w:r>
        <w:rPr>
          <w:rFonts w:ascii="Arial" w:hAnsi="Arial" w:cs="Arial"/>
          <w:b/>
          <w:bCs/>
        </w:rPr>
        <w:t>Industry – Personal Financial Planning (Consumer Software)</w:t>
      </w:r>
    </w:p>
    <w:p w:rsidR="00D92A12" w:rsidRPr="00D92A12" w:rsidRDefault="00D92A12" w:rsidP="00D92A12">
      <w:pPr>
        <w:pStyle w:val="NormalWeb"/>
        <w:numPr>
          <w:ilvl w:val="0"/>
          <w:numId w:val="18"/>
        </w:numPr>
        <w:spacing w:after="0" w:afterAutospacing="0"/>
        <w:outlineLvl w:val="0"/>
        <w:rPr>
          <w:rFonts w:ascii="Arial" w:hAnsi="Arial" w:cs="Arial"/>
        </w:rPr>
      </w:pPr>
      <w:r w:rsidRPr="00E84966">
        <w:rPr>
          <w:rFonts w:ascii="Arial" w:hAnsi="Arial" w:cs="Arial"/>
          <w:sz w:val="22"/>
          <w:szCs w:val="22"/>
        </w:rPr>
        <w:t>Microsoft Office (Interfaces, Security) Software Development and Support</w:t>
      </w:r>
    </w:p>
    <w:p w:rsidR="005F1953" w:rsidRDefault="005F1953" w:rsidP="00B24094">
      <w:pPr>
        <w:pStyle w:val="NormalWeb"/>
        <w:outlineLvl w:val="0"/>
        <w:rPr>
          <w:rFonts w:ascii="Arial" w:hAnsi="Arial" w:cs="Arial"/>
          <w:b/>
          <w:bCs/>
          <w:sz w:val="22"/>
          <w:szCs w:val="22"/>
        </w:rPr>
      </w:pPr>
      <w:r>
        <w:rPr>
          <w:rFonts w:ascii="Arial" w:hAnsi="Arial" w:cs="Arial"/>
          <w:b/>
          <w:bCs/>
          <w:sz w:val="22"/>
          <w:szCs w:val="22"/>
        </w:rPr>
        <w:t>Systems and Tools</w:t>
      </w:r>
    </w:p>
    <w:p w:rsidR="0070079A" w:rsidRDefault="0070079A" w:rsidP="00DA6663">
      <w:pPr>
        <w:numPr>
          <w:ilvl w:val="0"/>
          <w:numId w:val="3"/>
        </w:numPr>
        <w:rPr>
          <w:rFonts w:ascii="Arial" w:hAnsi="Arial" w:cs="Arial"/>
          <w:sz w:val="22"/>
          <w:szCs w:val="22"/>
        </w:rPr>
      </w:pPr>
      <w:r>
        <w:rPr>
          <w:rFonts w:ascii="Arial" w:hAnsi="Arial" w:cs="Arial"/>
          <w:sz w:val="22"/>
          <w:szCs w:val="22"/>
        </w:rPr>
        <w:t>Provided production support for Strategic Risk Management systems</w:t>
      </w:r>
    </w:p>
    <w:p w:rsidR="00D014CB" w:rsidRDefault="004903EF" w:rsidP="00DA6663">
      <w:pPr>
        <w:numPr>
          <w:ilvl w:val="0"/>
          <w:numId w:val="3"/>
        </w:numPr>
        <w:rPr>
          <w:rFonts w:ascii="Arial" w:hAnsi="Arial" w:cs="Arial"/>
          <w:sz w:val="22"/>
          <w:szCs w:val="22"/>
        </w:rPr>
      </w:pPr>
      <w:r>
        <w:rPr>
          <w:rFonts w:ascii="Arial" w:hAnsi="Arial" w:cs="Arial"/>
          <w:sz w:val="22"/>
          <w:szCs w:val="22"/>
        </w:rPr>
        <w:t>Developed tools to analyze Excel 2003 workbooks and Access 2003 databases for add-ins and references as part of an</w:t>
      </w:r>
      <w:r w:rsidR="00F6436A">
        <w:rPr>
          <w:rFonts w:ascii="Arial" w:hAnsi="Arial" w:cs="Arial"/>
          <w:sz w:val="22"/>
          <w:szCs w:val="22"/>
        </w:rPr>
        <w:t xml:space="preserve"> XP/</w:t>
      </w:r>
      <w:r>
        <w:rPr>
          <w:rFonts w:ascii="Arial" w:hAnsi="Arial" w:cs="Arial"/>
          <w:sz w:val="22"/>
          <w:szCs w:val="22"/>
        </w:rPr>
        <w:t xml:space="preserve">Office 2003 to </w:t>
      </w:r>
      <w:r w:rsidR="00F6436A">
        <w:rPr>
          <w:rFonts w:ascii="Arial" w:hAnsi="Arial" w:cs="Arial"/>
          <w:sz w:val="22"/>
          <w:szCs w:val="22"/>
        </w:rPr>
        <w:t>Windows 7/</w:t>
      </w:r>
      <w:r>
        <w:rPr>
          <w:rFonts w:ascii="Arial" w:hAnsi="Arial" w:cs="Arial"/>
          <w:sz w:val="22"/>
          <w:szCs w:val="22"/>
        </w:rPr>
        <w:t>Office 2010 conversion.</w:t>
      </w:r>
    </w:p>
    <w:p w:rsidR="004903EF" w:rsidRPr="004903EF" w:rsidRDefault="004903EF" w:rsidP="004903EF">
      <w:pPr>
        <w:numPr>
          <w:ilvl w:val="0"/>
          <w:numId w:val="3"/>
        </w:numPr>
        <w:rPr>
          <w:rFonts w:ascii="Arial" w:hAnsi="Arial" w:cs="Arial"/>
          <w:sz w:val="22"/>
          <w:szCs w:val="22"/>
        </w:rPr>
      </w:pPr>
      <w:r>
        <w:rPr>
          <w:rFonts w:ascii="Arial" w:hAnsi="Arial" w:cs="Arial"/>
          <w:sz w:val="22"/>
          <w:szCs w:val="22"/>
        </w:rPr>
        <w:t>Developed requirements for Risk Based P&amp;L generation and analysis</w:t>
      </w:r>
    </w:p>
    <w:p w:rsidR="00DA6663" w:rsidRPr="00DA6663" w:rsidRDefault="00DA6663" w:rsidP="00DA6663">
      <w:pPr>
        <w:numPr>
          <w:ilvl w:val="0"/>
          <w:numId w:val="3"/>
        </w:numPr>
        <w:rPr>
          <w:rFonts w:ascii="Arial" w:hAnsi="Arial" w:cs="Arial"/>
          <w:sz w:val="22"/>
          <w:szCs w:val="22"/>
        </w:rPr>
      </w:pPr>
      <w:r>
        <w:rPr>
          <w:rFonts w:ascii="Arial" w:hAnsi="Arial" w:cs="Arial"/>
          <w:sz w:val="22"/>
          <w:szCs w:val="22"/>
        </w:rPr>
        <w:t xml:space="preserve">Developed an interface to Outlook to automate setting up and classifying contacts in </w:t>
      </w:r>
      <w:proofErr w:type="spellStart"/>
      <w:r>
        <w:rPr>
          <w:rFonts w:ascii="Arial" w:hAnsi="Arial" w:cs="Arial"/>
          <w:sz w:val="22"/>
          <w:szCs w:val="22"/>
        </w:rPr>
        <w:t>Care</w:t>
      </w:r>
      <w:r w:rsidR="00A1731B">
        <w:rPr>
          <w:rFonts w:ascii="Arial" w:hAnsi="Arial" w:cs="Arial"/>
          <w:sz w:val="22"/>
          <w:szCs w:val="22"/>
        </w:rPr>
        <w:t>B</w:t>
      </w:r>
      <w:r>
        <w:rPr>
          <w:rFonts w:ascii="Arial" w:hAnsi="Arial" w:cs="Arial"/>
          <w:sz w:val="22"/>
          <w:szCs w:val="22"/>
        </w:rPr>
        <w:t>inders</w:t>
      </w:r>
      <w:proofErr w:type="spellEnd"/>
      <w:r>
        <w:rPr>
          <w:rFonts w:ascii="Arial" w:hAnsi="Arial" w:cs="Arial"/>
          <w:sz w:val="22"/>
          <w:szCs w:val="22"/>
        </w:rPr>
        <w:t xml:space="preserve"> – a retail personal record keeping system</w:t>
      </w:r>
      <w:r w:rsidR="00A1731B">
        <w:rPr>
          <w:rFonts w:ascii="Arial" w:hAnsi="Arial" w:cs="Arial"/>
          <w:sz w:val="22"/>
          <w:szCs w:val="22"/>
        </w:rPr>
        <w:t xml:space="preserve"> in Access 2007.</w:t>
      </w:r>
      <w:r>
        <w:rPr>
          <w:rFonts w:ascii="Arial" w:hAnsi="Arial" w:cs="Arial"/>
          <w:sz w:val="22"/>
          <w:szCs w:val="22"/>
        </w:rPr>
        <w:t xml:space="preserve">  Implemented </w:t>
      </w:r>
      <w:proofErr w:type="spellStart"/>
      <w:r>
        <w:rPr>
          <w:rFonts w:ascii="Arial" w:hAnsi="Arial" w:cs="Arial"/>
          <w:sz w:val="22"/>
          <w:szCs w:val="22"/>
        </w:rPr>
        <w:t>Sagek</w:t>
      </w:r>
      <w:r w:rsidR="00A715DD">
        <w:rPr>
          <w:rFonts w:ascii="Arial" w:hAnsi="Arial" w:cs="Arial"/>
          <w:sz w:val="22"/>
          <w:szCs w:val="22"/>
        </w:rPr>
        <w:t>e</w:t>
      </w:r>
      <w:r>
        <w:rPr>
          <w:rFonts w:ascii="Arial" w:hAnsi="Arial" w:cs="Arial"/>
          <w:sz w:val="22"/>
          <w:szCs w:val="22"/>
        </w:rPr>
        <w:t>y’s</w:t>
      </w:r>
      <w:proofErr w:type="spellEnd"/>
      <w:r>
        <w:rPr>
          <w:rFonts w:ascii="Arial" w:hAnsi="Arial" w:cs="Arial"/>
          <w:sz w:val="22"/>
          <w:szCs w:val="22"/>
        </w:rPr>
        <w:t xml:space="preserve"> registration system in the product and developed an automated method for “hardening” the product as part of the release process.</w:t>
      </w:r>
    </w:p>
    <w:p w:rsidR="005F1953" w:rsidRDefault="005F1953">
      <w:pPr>
        <w:numPr>
          <w:ilvl w:val="0"/>
          <w:numId w:val="3"/>
        </w:numPr>
        <w:rPr>
          <w:rFonts w:ascii="Arial" w:hAnsi="Arial" w:cs="Arial"/>
          <w:sz w:val="22"/>
          <w:szCs w:val="22"/>
        </w:rPr>
      </w:pPr>
      <w:r>
        <w:rPr>
          <w:rFonts w:ascii="Arial" w:hAnsi="Arial" w:cs="Arial"/>
          <w:sz w:val="22"/>
          <w:szCs w:val="22"/>
        </w:rPr>
        <w:t>Developed testing tools to automate the validation of Oracle vs. MS Access to support the migration of MS Access applications to Oracle.  The tools include dynamic generation of SQL to compare tables based on an analysis of their primary keys and field types.</w:t>
      </w:r>
    </w:p>
    <w:p w:rsidR="005F1953" w:rsidRDefault="005F1953">
      <w:pPr>
        <w:numPr>
          <w:ilvl w:val="0"/>
          <w:numId w:val="3"/>
        </w:numPr>
        <w:rPr>
          <w:rFonts w:ascii="Arial" w:hAnsi="Arial" w:cs="Arial"/>
          <w:sz w:val="22"/>
          <w:szCs w:val="22"/>
        </w:rPr>
      </w:pPr>
      <w:r>
        <w:rPr>
          <w:rFonts w:ascii="Arial" w:hAnsi="Arial" w:cs="Arial"/>
          <w:sz w:val="22"/>
          <w:szCs w:val="22"/>
        </w:rPr>
        <w:t xml:space="preserve">Developed MS Access based system to import and clean </w:t>
      </w:r>
      <w:proofErr w:type="spellStart"/>
      <w:r>
        <w:rPr>
          <w:rFonts w:ascii="Arial" w:hAnsi="Arial" w:cs="Arial"/>
          <w:i/>
          <w:iCs/>
          <w:sz w:val="22"/>
          <w:szCs w:val="22"/>
        </w:rPr>
        <w:t>MarkIt</w:t>
      </w:r>
      <w:proofErr w:type="spellEnd"/>
      <w:r>
        <w:rPr>
          <w:rFonts w:ascii="Arial" w:hAnsi="Arial" w:cs="Arial"/>
          <w:i/>
          <w:iCs/>
          <w:sz w:val="22"/>
          <w:szCs w:val="22"/>
        </w:rPr>
        <w:t xml:space="preserve"> Data</w:t>
      </w:r>
      <w:r>
        <w:rPr>
          <w:rFonts w:ascii="Arial" w:hAnsi="Arial" w:cs="Arial"/>
          <w:sz w:val="22"/>
          <w:szCs w:val="22"/>
        </w:rPr>
        <w:t xml:space="preserve"> spreads to produce historical time series.</w:t>
      </w:r>
    </w:p>
    <w:p w:rsidR="005F1953" w:rsidRDefault="005F1953">
      <w:pPr>
        <w:numPr>
          <w:ilvl w:val="0"/>
          <w:numId w:val="16"/>
        </w:numPr>
        <w:rPr>
          <w:rFonts w:ascii="Arial" w:hAnsi="Arial" w:cs="Arial"/>
          <w:sz w:val="22"/>
          <w:szCs w:val="22"/>
        </w:rPr>
      </w:pPr>
      <w:r>
        <w:rPr>
          <w:rFonts w:ascii="Arial" w:hAnsi="Arial" w:cs="Arial"/>
          <w:sz w:val="22"/>
          <w:szCs w:val="22"/>
        </w:rPr>
        <w:t xml:space="preserve">Developed system for calculating and reporting on value at risk for fixed income and equity proprietary trading. </w:t>
      </w:r>
    </w:p>
    <w:p w:rsidR="005F1953" w:rsidRDefault="005F1953">
      <w:pPr>
        <w:numPr>
          <w:ilvl w:val="1"/>
          <w:numId w:val="15"/>
        </w:numPr>
        <w:rPr>
          <w:rFonts w:ascii="Arial" w:hAnsi="Arial" w:cs="Arial"/>
          <w:sz w:val="22"/>
          <w:szCs w:val="22"/>
        </w:rPr>
      </w:pPr>
      <w:r>
        <w:rPr>
          <w:rFonts w:ascii="Arial" w:hAnsi="Arial" w:cs="Arial"/>
          <w:sz w:val="22"/>
          <w:szCs w:val="22"/>
        </w:rPr>
        <w:t>Improved productivity (2-3 FTE reduction)</w:t>
      </w:r>
    </w:p>
    <w:p w:rsidR="005F1953" w:rsidRDefault="005F1953">
      <w:pPr>
        <w:numPr>
          <w:ilvl w:val="1"/>
          <w:numId w:val="15"/>
        </w:numPr>
        <w:rPr>
          <w:rFonts w:ascii="Arial" w:hAnsi="Arial" w:cs="Arial"/>
          <w:sz w:val="22"/>
          <w:szCs w:val="22"/>
        </w:rPr>
      </w:pPr>
      <w:r>
        <w:rPr>
          <w:rFonts w:ascii="Arial" w:hAnsi="Arial" w:cs="Arial"/>
          <w:sz w:val="22"/>
          <w:szCs w:val="22"/>
        </w:rPr>
        <w:t>Improved delivery (4 hours earlier)</w:t>
      </w:r>
    </w:p>
    <w:p w:rsidR="005F1953" w:rsidRDefault="005F1953">
      <w:pPr>
        <w:numPr>
          <w:ilvl w:val="1"/>
          <w:numId w:val="15"/>
        </w:numPr>
        <w:rPr>
          <w:rFonts w:ascii="Arial" w:hAnsi="Arial" w:cs="Arial"/>
          <w:sz w:val="22"/>
          <w:szCs w:val="22"/>
        </w:rPr>
      </w:pPr>
      <w:r>
        <w:rPr>
          <w:rFonts w:ascii="Arial" w:hAnsi="Arial" w:cs="Arial"/>
          <w:sz w:val="22"/>
          <w:szCs w:val="22"/>
        </w:rPr>
        <w:t>Improved controls and increased transparency in risk analysis</w:t>
      </w:r>
    </w:p>
    <w:p w:rsidR="005F1953" w:rsidRDefault="005F1953">
      <w:pPr>
        <w:numPr>
          <w:ilvl w:val="1"/>
          <w:numId w:val="15"/>
        </w:numPr>
        <w:rPr>
          <w:rFonts w:ascii="Arial" w:hAnsi="Arial" w:cs="Arial"/>
          <w:sz w:val="22"/>
          <w:szCs w:val="22"/>
        </w:rPr>
      </w:pPr>
      <w:r>
        <w:rPr>
          <w:rFonts w:ascii="Arial" w:hAnsi="Arial" w:cs="Arial"/>
          <w:sz w:val="22"/>
          <w:szCs w:val="22"/>
        </w:rPr>
        <w:t>40 users in NY, London and Singapore.</w:t>
      </w:r>
    </w:p>
    <w:p w:rsidR="00D92A12" w:rsidRDefault="005F1953" w:rsidP="00D92A12">
      <w:pPr>
        <w:numPr>
          <w:ilvl w:val="1"/>
          <w:numId w:val="15"/>
        </w:numPr>
        <w:rPr>
          <w:rFonts w:ascii="Arial" w:hAnsi="Arial" w:cs="Arial"/>
          <w:sz w:val="22"/>
        </w:rPr>
      </w:pPr>
      <w:r w:rsidRPr="00D92A12">
        <w:rPr>
          <w:rFonts w:ascii="Arial" w:hAnsi="Arial" w:cs="Arial"/>
          <w:sz w:val="22"/>
        </w:rPr>
        <w:t>Extracted data from Credit Derivatives spreadsheets and Sybase databases</w:t>
      </w:r>
    </w:p>
    <w:p w:rsidR="00D92A12" w:rsidRPr="00D92A12" w:rsidRDefault="00D92A12" w:rsidP="00D92A12">
      <w:pPr>
        <w:numPr>
          <w:ilvl w:val="1"/>
          <w:numId w:val="15"/>
        </w:numPr>
        <w:rPr>
          <w:rFonts w:ascii="Arial" w:hAnsi="Arial" w:cs="Arial"/>
          <w:sz w:val="22"/>
        </w:rPr>
      </w:pPr>
      <w:r>
        <w:rPr>
          <w:rFonts w:ascii="Arial" w:hAnsi="Arial" w:cs="Arial"/>
          <w:sz w:val="22"/>
        </w:rPr>
        <w:t xml:space="preserve">Integrated the use of Microsoft Outlook and Excel through VBA code.  </w:t>
      </w:r>
    </w:p>
    <w:p w:rsidR="005F1953" w:rsidRPr="00D92A12" w:rsidRDefault="005F1953" w:rsidP="00D92A12">
      <w:pPr>
        <w:numPr>
          <w:ilvl w:val="1"/>
          <w:numId w:val="15"/>
        </w:numPr>
        <w:rPr>
          <w:rFonts w:ascii="Arial" w:hAnsi="Arial" w:cs="Arial"/>
          <w:sz w:val="22"/>
        </w:rPr>
      </w:pPr>
      <w:r w:rsidRPr="00D92A12">
        <w:rPr>
          <w:rFonts w:ascii="Arial" w:hAnsi="Arial" w:cs="Arial"/>
          <w:sz w:val="22"/>
        </w:rPr>
        <w:t>Calculated and reported on risk factors using market shocks, correlated risk and historical simulation</w:t>
      </w:r>
    </w:p>
    <w:p w:rsidR="005F1953" w:rsidRDefault="005F1953">
      <w:pPr>
        <w:numPr>
          <w:ilvl w:val="0"/>
          <w:numId w:val="3"/>
        </w:numPr>
        <w:rPr>
          <w:rFonts w:ascii="Arial" w:hAnsi="Arial" w:cs="Arial"/>
          <w:sz w:val="22"/>
          <w:szCs w:val="22"/>
        </w:rPr>
      </w:pPr>
      <w:r>
        <w:rPr>
          <w:rFonts w:ascii="Arial" w:hAnsi="Arial" w:cs="Arial"/>
          <w:sz w:val="22"/>
          <w:szCs w:val="22"/>
        </w:rPr>
        <w:lastRenderedPageBreak/>
        <w:t>Developed a tool to decompose Microsoft Access databases into text files representing all of the internal objects including references and options and automated the interface to a source control system (</w:t>
      </w:r>
      <w:proofErr w:type="spellStart"/>
      <w:r>
        <w:rPr>
          <w:rFonts w:ascii="Arial" w:hAnsi="Arial" w:cs="Arial"/>
          <w:i/>
          <w:iCs/>
          <w:sz w:val="22"/>
          <w:szCs w:val="22"/>
        </w:rPr>
        <w:t>ClearCase</w:t>
      </w:r>
      <w:proofErr w:type="spellEnd"/>
      <w:r>
        <w:rPr>
          <w:rFonts w:ascii="Arial" w:hAnsi="Arial" w:cs="Arial"/>
          <w:sz w:val="22"/>
          <w:szCs w:val="22"/>
        </w:rPr>
        <w:t>).  The tool also built Microsoft Access databases from the text files.</w:t>
      </w:r>
    </w:p>
    <w:p w:rsidR="005F1953" w:rsidRDefault="005F1953">
      <w:pPr>
        <w:numPr>
          <w:ilvl w:val="0"/>
          <w:numId w:val="3"/>
        </w:numPr>
        <w:rPr>
          <w:rFonts w:ascii="Arial" w:hAnsi="Arial" w:cs="Arial"/>
          <w:sz w:val="22"/>
          <w:szCs w:val="22"/>
        </w:rPr>
      </w:pPr>
      <w:r>
        <w:rPr>
          <w:rFonts w:ascii="Arial" w:hAnsi="Arial" w:cs="Arial"/>
          <w:sz w:val="22"/>
          <w:szCs w:val="22"/>
        </w:rPr>
        <w:t xml:space="preserve">Developed an interface between a proprietary custody system and </w:t>
      </w:r>
      <w:r>
        <w:rPr>
          <w:rFonts w:ascii="Arial" w:hAnsi="Arial" w:cs="Arial"/>
          <w:i/>
          <w:iCs/>
          <w:sz w:val="22"/>
          <w:szCs w:val="22"/>
        </w:rPr>
        <w:t>Portia</w:t>
      </w:r>
      <w:r>
        <w:rPr>
          <w:rFonts w:ascii="Arial" w:hAnsi="Arial" w:cs="Arial"/>
          <w:sz w:val="22"/>
          <w:szCs w:val="22"/>
        </w:rPr>
        <w:t xml:space="preserve"> using MS Access. </w:t>
      </w:r>
    </w:p>
    <w:p w:rsidR="005F1953" w:rsidRDefault="005F1953">
      <w:pPr>
        <w:numPr>
          <w:ilvl w:val="0"/>
          <w:numId w:val="3"/>
        </w:numPr>
        <w:rPr>
          <w:rFonts w:ascii="Arial" w:hAnsi="Arial" w:cs="Arial"/>
          <w:sz w:val="22"/>
          <w:szCs w:val="22"/>
        </w:rPr>
      </w:pPr>
      <w:r>
        <w:rPr>
          <w:rFonts w:ascii="Arial" w:hAnsi="Arial" w:cs="Arial"/>
          <w:sz w:val="22"/>
          <w:szCs w:val="22"/>
        </w:rPr>
        <w:t>Developed a market neutral basket tracking system in MS Excel that priced and plotted the market value of the baskets and indicated entry and exit points.</w:t>
      </w:r>
    </w:p>
    <w:p w:rsidR="005F1953" w:rsidRDefault="005F1953">
      <w:pPr>
        <w:numPr>
          <w:ilvl w:val="0"/>
          <w:numId w:val="3"/>
        </w:numPr>
        <w:rPr>
          <w:rFonts w:ascii="Arial" w:hAnsi="Arial" w:cs="Arial"/>
          <w:sz w:val="22"/>
          <w:szCs w:val="22"/>
        </w:rPr>
      </w:pPr>
      <w:r>
        <w:rPr>
          <w:rFonts w:ascii="Arial" w:hAnsi="Arial" w:cs="Arial"/>
          <w:sz w:val="22"/>
          <w:szCs w:val="22"/>
        </w:rPr>
        <w:t>Developed a real-time P &amp; L tracking system.  Developed an interface between VB and Reuters Pricing.  Built and maintained SQL Servers used in system.</w:t>
      </w:r>
    </w:p>
    <w:p w:rsidR="005F1953" w:rsidRDefault="005F1953">
      <w:pPr>
        <w:numPr>
          <w:ilvl w:val="0"/>
          <w:numId w:val="3"/>
        </w:numPr>
        <w:rPr>
          <w:rFonts w:ascii="Arial" w:hAnsi="Arial" w:cs="Arial"/>
          <w:sz w:val="22"/>
          <w:szCs w:val="22"/>
        </w:rPr>
      </w:pPr>
      <w:r>
        <w:rPr>
          <w:rFonts w:ascii="Arial" w:hAnsi="Arial" w:cs="Arial"/>
          <w:sz w:val="22"/>
          <w:szCs w:val="22"/>
        </w:rPr>
        <w:t>Developed a system that monitors communications lines, analyzes messages, updates information in a database and displays caller history for call center operators.</w:t>
      </w:r>
    </w:p>
    <w:p w:rsidR="005F1953" w:rsidRDefault="005F1953" w:rsidP="00B24094">
      <w:pPr>
        <w:pStyle w:val="NormalWeb"/>
        <w:ind w:left="720" w:hanging="720"/>
        <w:outlineLvl w:val="0"/>
        <w:rPr>
          <w:rFonts w:ascii="Arial" w:hAnsi="Arial" w:cs="Arial"/>
          <w:sz w:val="22"/>
          <w:szCs w:val="22"/>
        </w:rPr>
      </w:pPr>
      <w:r>
        <w:rPr>
          <w:rFonts w:ascii="Arial" w:hAnsi="Arial" w:cs="Arial"/>
          <w:b/>
          <w:bCs/>
          <w:sz w:val="22"/>
          <w:szCs w:val="22"/>
        </w:rPr>
        <w:t>Product Development</w:t>
      </w:r>
      <w:r>
        <w:rPr>
          <w:rFonts w:ascii="Arial" w:hAnsi="Arial" w:cs="Arial"/>
          <w:sz w:val="22"/>
          <w:szCs w:val="22"/>
        </w:rPr>
        <w:t xml:space="preserve"> </w:t>
      </w:r>
    </w:p>
    <w:p w:rsidR="005F1953" w:rsidRDefault="005F1953">
      <w:pPr>
        <w:rPr>
          <w:rFonts w:ascii="Arial" w:hAnsi="Arial" w:cs="Arial"/>
          <w:sz w:val="22"/>
          <w:szCs w:val="22"/>
        </w:rPr>
      </w:pPr>
      <w:proofErr w:type="gramStart"/>
      <w:r>
        <w:rPr>
          <w:rFonts w:ascii="Arial" w:hAnsi="Arial" w:cs="Arial"/>
          <w:b/>
          <w:i/>
          <w:sz w:val="22"/>
          <w:szCs w:val="22"/>
        </w:rPr>
        <w:t>SAB Diskette Utility.</w:t>
      </w:r>
      <w:proofErr w:type="gramEnd"/>
      <w:r>
        <w:rPr>
          <w:rFonts w:ascii="Arial" w:hAnsi="Arial" w:cs="Arial"/>
          <w:sz w:val="22"/>
          <w:szCs w:val="22"/>
        </w:rPr>
        <w:t xml:space="preserve">  Designed, developed, and marketed a product to provide copying, comparing, formatting, verifying and bulk writing of diskettes. The product had over 2,000 licensed users. Portions of the product were licensed to Tool Technology for inclusion in </w:t>
      </w:r>
      <w:proofErr w:type="spellStart"/>
      <w:r>
        <w:rPr>
          <w:rFonts w:ascii="Arial" w:hAnsi="Arial" w:cs="Arial"/>
          <w:sz w:val="22"/>
          <w:szCs w:val="22"/>
        </w:rPr>
        <w:t>WinTools</w:t>
      </w:r>
      <w:proofErr w:type="spellEnd"/>
      <w:r>
        <w:rPr>
          <w:rFonts w:ascii="Arial" w:hAnsi="Arial" w:cs="Arial"/>
          <w:sz w:val="22"/>
          <w:szCs w:val="22"/>
        </w:rPr>
        <w:t xml:space="preserve">. The entire product was licensed to AST and to Epson America and installed on all of their microcomputers shipped within the United States. </w:t>
      </w:r>
    </w:p>
    <w:p w:rsidR="005F1953" w:rsidRDefault="005F1953" w:rsidP="00B24094">
      <w:pPr>
        <w:pStyle w:val="NormalWeb"/>
        <w:outlineLvl w:val="0"/>
        <w:rPr>
          <w:rFonts w:ascii="Arial" w:hAnsi="Arial" w:cs="Arial"/>
          <w:b/>
          <w:bCs/>
          <w:sz w:val="22"/>
          <w:szCs w:val="22"/>
        </w:rPr>
      </w:pPr>
      <w:r>
        <w:rPr>
          <w:rFonts w:ascii="Arial" w:hAnsi="Arial" w:cs="Arial"/>
          <w:b/>
          <w:bCs/>
          <w:sz w:val="22"/>
          <w:szCs w:val="22"/>
        </w:rPr>
        <w:t>Professional History</w:t>
      </w:r>
    </w:p>
    <w:p w:rsidR="0027126E" w:rsidRPr="003E4945" w:rsidRDefault="003E4945" w:rsidP="00D014CB">
      <w:pPr>
        <w:numPr>
          <w:ilvl w:val="0"/>
          <w:numId w:val="4"/>
        </w:numPr>
        <w:rPr>
          <w:rFonts w:ascii="Arial" w:hAnsi="Arial" w:cs="Arial"/>
          <w:sz w:val="22"/>
          <w:szCs w:val="22"/>
        </w:rPr>
      </w:pPr>
      <w:r>
        <w:rPr>
          <w:rFonts w:ascii="Arial" w:hAnsi="Arial" w:cs="Arial"/>
          <w:b/>
          <w:bCs/>
          <w:i/>
          <w:iCs/>
          <w:sz w:val="22"/>
          <w:szCs w:val="22"/>
        </w:rPr>
        <w:t>Saberman, Inc. – 2001 – Present. CEO/CTO</w:t>
      </w:r>
      <w:r>
        <w:rPr>
          <w:rFonts w:ascii="Arial" w:hAnsi="Arial" w:cs="Arial"/>
          <w:b/>
          <w:bCs/>
          <w:i/>
          <w:iCs/>
          <w:sz w:val="22"/>
          <w:szCs w:val="22"/>
        </w:rPr>
        <w:br/>
      </w:r>
    </w:p>
    <w:p w:rsidR="003E4945" w:rsidRPr="003E4945" w:rsidRDefault="003E4945" w:rsidP="00D014CB">
      <w:pPr>
        <w:numPr>
          <w:ilvl w:val="0"/>
          <w:numId w:val="4"/>
        </w:numPr>
        <w:rPr>
          <w:rFonts w:ascii="Arial" w:hAnsi="Arial" w:cs="Arial"/>
          <w:sz w:val="22"/>
          <w:szCs w:val="22"/>
        </w:rPr>
      </w:pPr>
      <w:proofErr w:type="spellStart"/>
      <w:r>
        <w:rPr>
          <w:rFonts w:ascii="Arial" w:hAnsi="Arial" w:cs="Arial"/>
          <w:b/>
          <w:bCs/>
          <w:i/>
          <w:iCs/>
          <w:sz w:val="22"/>
          <w:szCs w:val="22"/>
        </w:rPr>
        <w:t>Carebinders</w:t>
      </w:r>
      <w:proofErr w:type="spellEnd"/>
      <w:r>
        <w:rPr>
          <w:rFonts w:ascii="Arial" w:hAnsi="Arial" w:cs="Arial"/>
          <w:b/>
          <w:bCs/>
          <w:i/>
          <w:iCs/>
          <w:sz w:val="22"/>
          <w:szCs w:val="22"/>
        </w:rPr>
        <w:t xml:space="preserve"> - </w:t>
      </w:r>
      <w:r w:rsidR="008823E1">
        <w:rPr>
          <w:rFonts w:ascii="Arial" w:hAnsi="Arial" w:cs="Arial"/>
          <w:b/>
          <w:bCs/>
          <w:i/>
          <w:iCs/>
          <w:sz w:val="22"/>
          <w:szCs w:val="22"/>
        </w:rPr>
        <w:t xml:space="preserve">2009 </w:t>
      </w:r>
      <w:r w:rsidR="008823E1" w:rsidRPr="00D014CB">
        <w:rPr>
          <w:rFonts w:ascii="Arial" w:hAnsi="Arial" w:cs="Arial"/>
          <w:b/>
          <w:bCs/>
          <w:i/>
          <w:iCs/>
          <w:sz w:val="22"/>
          <w:szCs w:val="22"/>
        </w:rPr>
        <w:t>–</w:t>
      </w:r>
      <w:r w:rsidRPr="00D014CB">
        <w:rPr>
          <w:rFonts w:ascii="Arial" w:hAnsi="Arial" w:cs="Arial"/>
          <w:b/>
          <w:bCs/>
          <w:i/>
          <w:iCs/>
          <w:sz w:val="22"/>
          <w:szCs w:val="22"/>
        </w:rPr>
        <w:t xml:space="preserve"> </w:t>
      </w:r>
      <w:r>
        <w:rPr>
          <w:rFonts w:ascii="Arial" w:hAnsi="Arial" w:cs="Arial"/>
          <w:b/>
          <w:bCs/>
          <w:i/>
          <w:iCs/>
          <w:sz w:val="22"/>
          <w:szCs w:val="22"/>
        </w:rPr>
        <w:t>2017. Consultant</w:t>
      </w:r>
    </w:p>
    <w:p w:rsidR="00D014CB" w:rsidRDefault="00D014CB" w:rsidP="00D014CB">
      <w:pPr>
        <w:ind w:left="360"/>
        <w:rPr>
          <w:rFonts w:ascii="Arial" w:hAnsi="Arial" w:cs="Arial"/>
          <w:sz w:val="22"/>
          <w:szCs w:val="22"/>
        </w:rPr>
      </w:pPr>
    </w:p>
    <w:p w:rsidR="00D014CB" w:rsidRPr="00D014CB" w:rsidRDefault="008B354B" w:rsidP="00D014CB">
      <w:pPr>
        <w:numPr>
          <w:ilvl w:val="0"/>
          <w:numId w:val="4"/>
        </w:numPr>
        <w:rPr>
          <w:rFonts w:ascii="Arial" w:hAnsi="Arial" w:cs="Arial"/>
          <w:sz w:val="22"/>
          <w:szCs w:val="22"/>
        </w:rPr>
      </w:pPr>
      <w:r>
        <w:rPr>
          <w:rFonts w:ascii="Arial" w:hAnsi="Arial" w:cs="Arial"/>
          <w:b/>
          <w:bCs/>
          <w:i/>
          <w:iCs/>
          <w:sz w:val="22"/>
          <w:szCs w:val="22"/>
        </w:rPr>
        <w:t>Credit Suisse</w:t>
      </w:r>
      <w:r w:rsidR="00D014CB" w:rsidRPr="00D014CB">
        <w:rPr>
          <w:rFonts w:ascii="Arial" w:hAnsi="Arial" w:cs="Arial"/>
          <w:b/>
          <w:bCs/>
          <w:i/>
          <w:iCs/>
          <w:sz w:val="22"/>
          <w:szCs w:val="22"/>
        </w:rPr>
        <w:t xml:space="preserve"> - 20</w:t>
      </w:r>
      <w:r>
        <w:rPr>
          <w:rFonts w:ascii="Arial" w:hAnsi="Arial" w:cs="Arial"/>
          <w:b/>
          <w:bCs/>
          <w:i/>
          <w:iCs/>
          <w:sz w:val="22"/>
          <w:szCs w:val="22"/>
        </w:rPr>
        <w:t>10</w:t>
      </w:r>
      <w:r w:rsidR="00D014CB" w:rsidRPr="00D014CB">
        <w:rPr>
          <w:rFonts w:ascii="Arial" w:hAnsi="Arial" w:cs="Arial"/>
          <w:b/>
          <w:bCs/>
          <w:i/>
          <w:iCs/>
          <w:sz w:val="22"/>
          <w:szCs w:val="22"/>
        </w:rPr>
        <w:t xml:space="preserve"> – </w:t>
      </w:r>
      <w:r w:rsidR="0077616C">
        <w:rPr>
          <w:rFonts w:ascii="Arial" w:hAnsi="Arial" w:cs="Arial"/>
          <w:b/>
          <w:bCs/>
          <w:i/>
          <w:iCs/>
          <w:sz w:val="22"/>
          <w:szCs w:val="22"/>
        </w:rPr>
        <w:t>2013</w:t>
      </w:r>
      <w:r w:rsidR="00D014CB" w:rsidRPr="00D014CB">
        <w:rPr>
          <w:rFonts w:ascii="Arial" w:hAnsi="Arial" w:cs="Arial"/>
          <w:b/>
          <w:bCs/>
          <w:i/>
          <w:iCs/>
          <w:sz w:val="22"/>
          <w:szCs w:val="22"/>
        </w:rPr>
        <w:t xml:space="preserve">. Contractor. </w:t>
      </w:r>
    </w:p>
    <w:p w:rsidR="0027126E" w:rsidRDefault="0027126E" w:rsidP="0027126E">
      <w:pPr>
        <w:ind w:left="720"/>
        <w:rPr>
          <w:rFonts w:ascii="Arial" w:hAnsi="Arial" w:cs="Arial"/>
          <w:sz w:val="22"/>
          <w:szCs w:val="22"/>
        </w:rPr>
      </w:pPr>
    </w:p>
    <w:p w:rsidR="005F1953" w:rsidRPr="0027126E" w:rsidRDefault="005F1953" w:rsidP="0027126E">
      <w:pPr>
        <w:numPr>
          <w:ilvl w:val="0"/>
          <w:numId w:val="4"/>
        </w:numPr>
        <w:rPr>
          <w:rFonts w:ascii="Arial" w:hAnsi="Arial" w:cs="Arial"/>
          <w:sz w:val="22"/>
          <w:szCs w:val="22"/>
        </w:rPr>
      </w:pPr>
      <w:r w:rsidRPr="0027126E">
        <w:rPr>
          <w:rFonts w:ascii="Arial" w:hAnsi="Arial" w:cs="Arial"/>
          <w:b/>
          <w:bCs/>
          <w:i/>
          <w:iCs/>
          <w:sz w:val="22"/>
          <w:szCs w:val="22"/>
        </w:rPr>
        <w:t xml:space="preserve">Credit Suisse First Boston - 2005 – 2008. </w:t>
      </w:r>
      <w:r w:rsidR="0069173C">
        <w:rPr>
          <w:rFonts w:ascii="Arial" w:hAnsi="Arial" w:cs="Arial"/>
          <w:b/>
          <w:bCs/>
          <w:i/>
          <w:iCs/>
          <w:sz w:val="22"/>
          <w:szCs w:val="22"/>
        </w:rPr>
        <w:t>Director</w:t>
      </w:r>
      <w:r w:rsidRPr="0027126E">
        <w:rPr>
          <w:rFonts w:ascii="Arial" w:hAnsi="Arial" w:cs="Arial"/>
          <w:b/>
          <w:bCs/>
          <w:i/>
          <w:iCs/>
          <w:sz w:val="22"/>
          <w:szCs w:val="22"/>
        </w:rPr>
        <w:t xml:space="preserve">. </w:t>
      </w:r>
    </w:p>
    <w:p w:rsidR="005F1953" w:rsidRDefault="005F1953">
      <w:pPr>
        <w:numPr>
          <w:ilvl w:val="0"/>
          <w:numId w:val="5"/>
        </w:numPr>
        <w:spacing w:before="100" w:beforeAutospacing="1" w:after="100" w:afterAutospacing="1"/>
        <w:rPr>
          <w:rFonts w:ascii="Arial" w:hAnsi="Arial" w:cs="Arial"/>
          <w:sz w:val="22"/>
          <w:szCs w:val="22"/>
        </w:rPr>
      </w:pPr>
      <w:r>
        <w:rPr>
          <w:rFonts w:ascii="Arial" w:hAnsi="Arial" w:cs="Arial"/>
          <w:b/>
          <w:bCs/>
          <w:i/>
          <w:iCs/>
          <w:sz w:val="22"/>
          <w:szCs w:val="22"/>
        </w:rPr>
        <w:t>Credit Suisse First Boston - 1999 – 2005. Contractor.</w:t>
      </w:r>
      <w:r>
        <w:rPr>
          <w:rFonts w:ascii="Arial" w:hAnsi="Arial" w:cs="Arial"/>
          <w:sz w:val="22"/>
          <w:szCs w:val="22"/>
        </w:rPr>
        <w:t xml:space="preserve"> </w:t>
      </w:r>
    </w:p>
    <w:p w:rsidR="005F1953" w:rsidRDefault="005F1953">
      <w:pPr>
        <w:numPr>
          <w:ilvl w:val="0"/>
          <w:numId w:val="6"/>
        </w:numPr>
        <w:spacing w:before="100" w:beforeAutospacing="1" w:after="100" w:afterAutospacing="1"/>
        <w:rPr>
          <w:rFonts w:ascii="Arial" w:hAnsi="Arial" w:cs="Arial"/>
          <w:sz w:val="22"/>
          <w:szCs w:val="22"/>
        </w:rPr>
      </w:pPr>
      <w:r>
        <w:rPr>
          <w:rFonts w:ascii="Arial" w:hAnsi="Arial" w:cs="Arial"/>
          <w:b/>
          <w:bCs/>
          <w:i/>
          <w:iCs/>
          <w:sz w:val="22"/>
          <w:szCs w:val="22"/>
        </w:rPr>
        <w:t>Deutsche Private Bank - 1998 – 1999. Contractor</w:t>
      </w:r>
      <w:r>
        <w:rPr>
          <w:rFonts w:ascii="Arial" w:hAnsi="Arial" w:cs="Arial"/>
          <w:sz w:val="22"/>
          <w:szCs w:val="22"/>
        </w:rPr>
        <w:t xml:space="preserve">. </w:t>
      </w:r>
    </w:p>
    <w:p w:rsidR="005F1953" w:rsidRDefault="005F1953">
      <w:pPr>
        <w:numPr>
          <w:ilvl w:val="0"/>
          <w:numId w:val="7"/>
        </w:numPr>
        <w:spacing w:before="100" w:beforeAutospacing="1" w:after="100" w:afterAutospacing="1"/>
        <w:rPr>
          <w:rFonts w:ascii="Arial" w:hAnsi="Arial" w:cs="Arial"/>
          <w:sz w:val="22"/>
          <w:szCs w:val="22"/>
        </w:rPr>
      </w:pPr>
      <w:r>
        <w:rPr>
          <w:rFonts w:ascii="Arial" w:hAnsi="Arial" w:cs="Arial"/>
          <w:b/>
          <w:bCs/>
          <w:i/>
          <w:iCs/>
          <w:sz w:val="22"/>
          <w:szCs w:val="22"/>
        </w:rPr>
        <w:t>Bankers Trust - 1995 – 1998. Contractor</w:t>
      </w:r>
      <w:r>
        <w:rPr>
          <w:rFonts w:ascii="Arial" w:hAnsi="Arial" w:cs="Arial"/>
          <w:sz w:val="22"/>
          <w:szCs w:val="22"/>
        </w:rPr>
        <w:t xml:space="preserve">. </w:t>
      </w:r>
    </w:p>
    <w:p w:rsidR="005F1953" w:rsidRDefault="005F1953">
      <w:pPr>
        <w:numPr>
          <w:ilvl w:val="0"/>
          <w:numId w:val="8"/>
        </w:numPr>
        <w:spacing w:before="100" w:beforeAutospacing="1" w:after="100" w:afterAutospacing="1"/>
        <w:rPr>
          <w:rFonts w:ascii="Arial" w:hAnsi="Arial" w:cs="Arial"/>
          <w:b/>
          <w:bCs/>
          <w:iCs/>
          <w:sz w:val="22"/>
          <w:szCs w:val="22"/>
        </w:rPr>
      </w:pPr>
      <w:proofErr w:type="spellStart"/>
      <w:r>
        <w:rPr>
          <w:rFonts w:ascii="Arial" w:hAnsi="Arial" w:cs="Arial"/>
          <w:b/>
          <w:bCs/>
          <w:i/>
          <w:iCs/>
          <w:sz w:val="22"/>
          <w:szCs w:val="22"/>
        </w:rPr>
        <w:t>Executone</w:t>
      </w:r>
      <w:proofErr w:type="spellEnd"/>
      <w:r>
        <w:rPr>
          <w:rFonts w:ascii="Arial" w:hAnsi="Arial" w:cs="Arial"/>
          <w:b/>
          <w:bCs/>
          <w:i/>
          <w:iCs/>
          <w:sz w:val="22"/>
          <w:szCs w:val="22"/>
        </w:rPr>
        <w:t xml:space="preserve"> Information Systems – 1994. Consultant</w:t>
      </w:r>
      <w:r>
        <w:rPr>
          <w:rFonts w:ascii="Arial" w:hAnsi="Arial" w:cs="Arial"/>
          <w:sz w:val="22"/>
          <w:szCs w:val="22"/>
        </w:rPr>
        <w:t>.</w:t>
      </w:r>
    </w:p>
    <w:p w:rsidR="005F1953" w:rsidRDefault="005F1953" w:rsidP="00B24094">
      <w:pPr>
        <w:pStyle w:val="NormalWeb"/>
        <w:outlineLvl w:val="0"/>
        <w:rPr>
          <w:rFonts w:ascii="Arial" w:hAnsi="Arial" w:cs="Arial"/>
          <w:b/>
          <w:bCs/>
          <w:sz w:val="22"/>
        </w:rPr>
      </w:pPr>
      <w:r>
        <w:rPr>
          <w:rFonts w:ascii="Arial" w:hAnsi="Arial" w:cs="Arial"/>
          <w:b/>
          <w:bCs/>
          <w:sz w:val="22"/>
        </w:rPr>
        <w:t>Early Career History</w:t>
      </w:r>
    </w:p>
    <w:p w:rsidR="005F1953" w:rsidRDefault="005F1953">
      <w:pPr>
        <w:spacing w:before="100" w:beforeAutospacing="1" w:after="100" w:afterAutospacing="1"/>
        <w:ind w:left="360"/>
        <w:rPr>
          <w:rFonts w:ascii="Arial" w:hAnsi="Arial" w:cs="Arial"/>
          <w:sz w:val="22"/>
          <w:szCs w:val="22"/>
        </w:rPr>
      </w:pPr>
      <w:proofErr w:type="gramStart"/>
      <w:r>
        <w:rPr>
          <w:rFonts w:ascii="Arial" w:hAnsi="Arial" w:cs="Arial"/>
          <w:b/>
          <w:bCs/>
          <w:iCs/>
          <w:sz w:val="22"/>
          <w:szCs w:val="22"/>
        </w:rPr>
        <w:t xml:space="preserve">Prior to 1994, </w:t>
      </w:r>
      <w:r>
        <w:rPr>
          <w:rFonts w:ascii="Arial" w:hAnsi="Arial" w:cs="Arial"/>
          <w:bCs/>
          <w:iCs/>
          <w:sz w:val="22"/>
          <w:szCs w:val="22"/>
        </w:rPr>
        <w:t xml:space="preserve">held various programming and managerial positions with different levels of responsibilities as a Vice President at </w:t>
      </w:r>
      <w:proofErr w:type="spellStart"/>
      <w:r>
        <w:rPr>
          <w:rFonts w:ascii="Arial" w:hAnsi="Arial" w:cs="Arial"/>
          <w:bCs/>
          <w:iCs/>
          <w:sz w:val="22"/>
          <w:szCs w:val="22"/>
        </w:rPr>
        <w:t>CitiBank</w:t>
      </w:r>
      <w:proofErr w:type="spellEnd"/>
      <w:r>
        <w:rPr>
          <w:rFonts w:ascii="Arial" w:hAnsi="Arial" w:cs="Arial"/>
          <w:bCs/>
          <w:iCs/>
          <w:sz w:val="22"/>
          <w:szCs w:val="22"/>
        </w:rPr>
        <w:t xml:space="preserve"> and as a Partner in Coopers &amp; Lybrand.</w:t>
      </w:r>
      <w:proofErr w:type="gramEnd"/>
    </w:p>
    <w:p w:rsidR="005F1953" w:rsidRDefault="005F1953" w:rsidP="00B24094">
      <w:pPr>
        <w:pStyle w:val="NormalWeb"/>
        <w:ind w:left="720" w:hanging="720"/>
        <w:outlineLvl w:val="0"/>
        <w:rPr>
          <w:rFonts w:ascii="Arial" w:hAnsi="Arial" w:cs="Arial"/>
          <w:sz w:val="22"/>
          <w:szCs w:val="22"/>
        </w:rPr>
      </w:pPr>
      <w:r>
        <w:rPr>
          <w:rFonts w:ascii="Arial" w:hAnsi="Arial" w:cs="Arial"/>
          <w:b/>
          <w:bCs/>
          <w:sz w:val="22"/>
          <w:szCs w:val="22"/>
        </w:rPr>
        <w:t>Education</w:t>
      </w:r>
    </w:p>
    <w:p w:rsidR="005F1953" w:rsidRDefault="005F1953">
      <w:pPr>
        <w:rPr>
          <w:rFonts w:ascii="Arial" w:hAnsi="Arial" w:cs="Arial"/>
          <w:sz w:val="22"/>
          <w:szCs w:val="22"/>
        </w:rPr>
      </w:pPr>
      <w:r>
        <w:rPr>
          <w:rFonts w:ascii="Arial" w:hAnsi="Arial" w:cs="Arial"/>
          <w:b/>
          <w:sz w:val="22"/>
          <w:szCs w:val="22"/>
        </w:rPr>
        <w:t>Master of Business Administration</w:t>
      </w:r>
      <w:r>
        <w:rPr>
          <w:rFonts w:ascii="Arial" w:hAnsi="Arial" w:cs="Arial"/>
          <w:sz w:val="22"/>
          <w:szCs w:val="22"/>
        </w:rPr>
        <w:t xml:space="preserve"> (Professional Accounting), Fordham University</w:t>
      </w:r>
    </w:p>
    <w:p w:rsidR="005F1953" w:rsidRDefault="005F1953" w:rsidP="00B24094">
      <w:pPr>
        <w:outlineLvl w:val="0"/>
        <w:rPr>
          <w:rFonts w:ascii="Arial" w:hAnsi="Arial" w:cs="Arial"/>
          <w:sz w:val="22"/>
          <w:szCs w:val="22"/>
        </w:rPr>
      </w:pPr>
      <w:r>
        <w:rPr>
          <w:rFonts w:ascii="Arial" w:hAnsi="Arial" w:cs="Arial"/>
          <w:b/>
          <w:sz w:val="22"/>
          <w:szCs w:val="22"/>
        </w:rPr>
        <w:t>Master of Engineering</w:t>
      </w:r>
      <w:r>
        <w:rPr>
          <w:rFonts w:ascii="Arial" w:hAnsi="Arial" w:cs="Arial"/>
          <w:sz w:val="22"/>
          <w:szCs w:val="22"/>
        </w:rPr>
        <w:t xml:space="preserve"> (Electrical), </w:t>
      </w:r>
      <w:proofErr w:type="gramStart"/>
      <w:r>
        <w:rPr>
          <w:rFonts w:ascii="Arial" w:hAnsi="Arial" w:cs="Arial"/>
          <w:sz w:val="22"/>
          <w:szCs w:val="22"/>
        </w:rPr>
        <w:t>The</w:t>
      </w:r>
      <w:proofErr w:type="gramEnd"/>
      <w:r>
        <w:rPr>
          <w:rFonts w:ascii="Arial" w:hAnsi="Arial" w:cs="Arial"/>
          <w:sz w:val="22"/>
          <w:szCs w:val="22"/>
        </w:rPr>
        <w:t xml:space="preserve"> City College of New York</w:t>
      </w:r>
    </w:p>
    <w:p w:rsidR="005F1953" w:rsidRPr="00D92A12" w:rsidRDefault="005F1953" w:rsidP="00D92A12">
      <w:pPr>
        <w:rPr>
          <w:rFonts w:ascii="Arial" w:hAnsi="Arial" w:cs="Arial"/>
          <w:sz w:val="22"/>
          <w:szCs w:val="22"/>
        </w:rPr>
      </w:pPr>
      <w:r>
        <w:rPr>
          <w:rFonts w:ascii="Arial" w:hAnsi="Arial" w:cs="Arial"/>
          <w:b/>
          <w:sz w:val="22"/>
          <w:szCs w:val="22"/>
        </w:rPr>
        <w:t>Bachelor of Engineering</w:t>
      </w:r>
      <w:r>
        <w:rPr>
          <w:rFonts w:ascii="Arial" w:hAnsi="Arial" w:cs="Arial"/>
          <w:sz w:val="22"/>
          <w:szCs w:val="22"/>
        </w:rPr>
        <w:t xml:space="preserve"> (Electrica</w:t>
      </w:r>
      <w:r w:rsidR="00D92A12">
        <w:rPr>
          <w:rFonts w:ascii="Arial" w:hAnsi="Arial" w:cs="Arial"/>
          <w:sz w:val="22"/>
          <w:szCs w:val="22"/>
        </w:rPr>
        <w:t xml:space="preserve">l), </w:t>
      </w:r>
      <w:proofErr w:type="gramStart"/>
      <w:r w:rsidR="00D92A12">
        <w:rPr>
          <w:rFonts w:ascii="Arial" w:hAnsi="Arial" w:cs="Arial"/>
          <w:sz w:val="22"/>
          <w:szCs w:val="22"/>
        </w:rPr>
        <w:t>The</w:t>
      </w:r>
      <w:proofErr w:type="gramEnd"/>
      <w:r w:rsidR="00D92A12">
        <w:rPr>
          <w:rFonts w:ascii="Arial" w:hAnsi="Arial" w:cs="Arial"/>
          <w:sz w:val="22"/>
          <w:szCs w:val="22"/>
        </w:rPr>
        <w:t xml:space="preserve"> City College of N</w:t>
      </w:r>
      <w:r w:rsidR="003E4945">
        <w:rPr>
          <w:rFonts w:ascii="Arial" w:hAnsi="Arial" w:cs="Arial"/>
          <w:sz w:val="22"/>
          <w:szCs w:val="22"/>
        </w:rPr>
        <w:t>ew York</w:t>
      </w:r>
    </w:p>
    <w:sectPr w:rsidR="005F1953" w:rsidRPr="00D92A12" w:rsidSect="003E4945">
      <w:pgSz w:w="12240" w:h="15840" w:code="1"/>
      <w:pgMar w:top="1440" w:right="1080" w:bottom="108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00BB"/>
    <w:multiLevelType w:val="multilevel"/>
    <w:tmpl w:val="AD5E5BF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126E0C"/>
    <w:multiLevelType w:val="hybridMultilevel"/>
    <w:tmpl w:val="35C88B2A"/>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07B3B02"/>
    <w:multiLevelType w:val="hybridMultilevel"/>
    <w:tmpl w:val="1040AA1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651229A"/>
    <w:multiLevelType w:val="hybridMultilevel"/>
    <w:tmpl w:val="6E94C2C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3C6876"/>
    <w:multiLevelType w:val="hybridMultilevel"/>
    <w:tmpl w:val="AD0C4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C587948"/>
    <w:multiLevelType w:val="multilevel"/>
    <w:tmpl w:val="4AEE01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0043857"/>
    <w:multiLevelType w:val="hybridMultilevel"/>
    <w:tmpl w:val="B12A10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9540529"/>
    <w:multiLevelType w:val="hybridMultilevel"/>
    <w:tmpl w:val="4AEE016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9FD66D0"/>
    <w:multiLevelType w:val="hybridMultilevel"/>
    <w:tmpl w:val="FC8AFAA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E725FD9"/>
    <w:multiLevelType w:val="hybridMultilevel"/>
    <w:tmpl w:val="AD5E5BF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04557E6"/>
    <w:multiLevelType w:val="hybridMultilevel"/>
    <w:tmpl w:val="C1EC0EDC"/>
    <w:lvl w:ilvl="0" w:tplc="5450D54A">
      <w:start w:val="1"/>
      <w:numFmt w:val="bullet"/>
      <w:lvlText w:val=""/>
      <w:lvlJc w:val="left"/>
      <w:pPr>
        <w:tabs>
          <w:tab w:val="num" w:pos="720"/>
        </w:tabs>
        <w:ind w:left="720" w:hanging="360"/>
      </w:pPr>
      <w:rPr>
        <w:rFonts w:ascii="Symbol" w:hAnsi="Symbol" w:hint="default"/>
        <w:sz w:val="20"/>
      </w:rPr>
    </w:lvl>
    <w:lvl w:ilvl="1" w:tplc="164E3726">
      <w:start w:val="1"/>
      <w:numFmt w:val="bullet"/>
      <w:lvlText w:val="o"/>
      <w:lvlJc w:val="left"/>
      <w:pPr>
        <w:tabs>
          <w:tab w:val="num" w:pos="1440"/>
        </w:tabs>
        <w:ind w:left="1440" w:hanging="360"/>
      </w:pPr>
      <w:rPr>
        <w:rFonts w:ascii="Courier New" w:hAnsi="Courier New" w:cs="Times New Roman" w:hint="default"/>
        <w:sz w:val="20"/>
      </w:rPr>
    </w:lvl>
    <w:lvl w:ilvl="2" w:tplc="027E0E78">
      <w:start w:val="1"/>
      <w:numFmt w:val="decimal"/>
      <w:lvlText w:val="%3."/>
      <w:lvlJc w:val="left"/>
      <w:pPr>
        <w:tabs>
          <w:tab w:val="num" w:pos="2160"/>
        </w:tabs>
        <w:ind w:left="2160" w:hanging="360"/>
      </w:pPr>
    </w:lvl>
    <w:lvl w:ilvl="3" w:tplc="7B866370">
      <w:start w:val="1"/>
      <w:numFmt w:val="decimal"/>
      <w:lvlText w:val="%4."/>
      <w:lvlJc w:val="left"/>
      <w:pPr>
        <w:tabs>
          <w:tab w:val="num" w:pos="2880"/>
        </w:tabs>
        <w:ind w:left="2880" w:hanging="360"/>
      </w:pPr>
    </w:lvl>
    <w:lvl w:ilvl="4" w:tplc="14B6DC8A">
      <w:start w:val="1"/>
      <w:numFmt w:val="decimal"/>
      <w:lvlText w:val="%5."/>
      <w:lvlJc w:val="left"/>
      <w:pPr>
        <w:tabs>
          <w:tab w:val="num" w:pos="3600"/>
        </w:tabs>
        <w:ind w:left="3600" w:hanging="360"/>
      </w:pPr>
    </w:lvl>
    <w:lvl w:ilvl="5" w:tplc="257C72C6">
      <w:start w:val="1"/>
      <w:numFmt w:val="decimal"/>
      <w:lvlText w:val="%6."/>
      <w:lvlJc w:val="left"/>
      <w:pPr>
        <w:tabs>
          <w:tab w:val="num" w:pos="4320"/>
        </w:tabs>
        <w:ind w:left="4320" w:hanging="360"/>
      </w:pPr>
    </w:lvl>
    <w:lvl w:ilvl="6" w:tplc="8196C708">
      <w:start w:val="1"/>
      <w:numFmt w:val="decimal"/>
      <w:lvlText w:val="%7."/>
      <w:lvlJc w:val="left"/>
      <w:pPr>
        <w:tabs>
          <w:tab w:val="num" w:pos="5040"/>
        </w:tabs>
        <w:ind w:left="5040" w:hanging="360"/>
      </w:pPr>
    </w:lvl>
    <w:lvl w:ilvl="7" w:tplc="3A18FA0C">
      <w:start w:val="1"/>
      <w:numFmt w:val="decimal"/>
      <w:lvlText w:val="%8."/>
      <w:lvlJc w:val="left"/>
      <w:pPr>
        <w:tabs>
          <w:tab w:val="num" w:pos="5760"/>
        </w:tabs>
        <w:ind w:left="5760" w:hanging="360"/>
      </w:pPr>
    </w:lvl>
    <w:lvl w:ilvl="8" w:tplc="54047A42">
      <w:start w:val="1"/>
      <w:numFmt w:val="decimal"/>
      <w:lvlText w:val="%9."/>
      <w:lvlJc w:val="left"/>
      <w:pPr>
        <w:tabs>
          <w:tab w:val="num" w:pos="6480"/>
        </w:tabs>
        <w:ind w:left="6480" w:hanging="360"/>
      </w:pPr>
    </w:lvl>
  </w:abstractNum>
  <w:abstractNum w:abstractNumId="11">
    <w:nsid w:val="439A2E22"/>
    <w:multiLevelType w:val="hybridMultilevel"/>
    <w:tmpl w:val="11DC9BA6"/>
    <w:lvl w:ilvl="0" w:tplc="DA7440E2">
      <w:start w:val="1"/>
      <w:numFmt w:val="bullet"/>
      <w:lvlText w:val=""/>
      <w:lvlJc w:val="left"/>
      <w:pPr>
        <w:tabs>
          <w:tab w:val="num" w:pos="720"/>
        </w:tabs>
        <w:ind w:left="720" w:hanging="360"/>
      </w:pPr>
      <w:rPr>
        <w:rFonts w:ascii="Symbol" w:hAnsi="Symbol" w:hint="default"/>
        <w:sz w:val="20"/>
      </w:rPr>
    </w:lvl>
    <w:lvl w:ilvl="1" w:tplc="8A72C7E2">
      <w:start w:val="1"/>
      <w:numFmt w:val="bullet"/>
      <w:lvlText w:val="o"/>
      <w:lvlJc w:val="left"/>
      <w:pPr>
        <w:tabs>
          <w:tab w:val="num" w:pos="1440"/>
        </w:tabs>
        <w:ind w:left="1440" w:hanging="360"/>
      </w:pPr>
      <w:rPr>
        <w:rFonts w:ascii="Courier New" w:hAnsi="Courier New" w:cs="Times New Roman" w:hint="default"/>
        <w:sz w:val="20"/>
      </w:rPr>
    </w:lvl>
    <w:lvl w:ilvl="2" w:tplc="BEAC3C4E">
      <w:start w:val="1"/>
      <w:numFmt w:val="decimal"/>
      <w:lvlText w:val="%3."/>
      <w:lvlJc w:val="left"/>
      <w:pPr>
        <w:tabs>
          <w:tab w:val="num" w:pos="2160"/>
        </w:tabs>
        <w:ind w:left="2160" w:hanging="360"/>
      </w:pPr>
    </w:lvl>
    <w:lvl w:ilvl="3" w:tplc="E46CA956">
      <w:start w:val="1"/>
      <w:numFmt w:val="decimal"/>
      <w:lvlText w:val="%4."/>
      <w:lvlJc w:val="left"/>
      <w:pPr>
        <w:tabs>
          <w:tab w:val="num" w:pos="2880"/>
        </w:tabs>
        <w:ind w:left="2880" w:hanging="360"/>
      </w:pPr>
    </w:lvl>
    <w:lvl w:ilvl="4" w:tplc="C55285AC">
      <w:start w:val="1"/>
      <w:numFmt w:val="decimal"/>
      <w:lvlText w:val="%5."/>
      <w:lvlJc w:val="left"/>
      <w:pPr>
        <w:tabs>
          <w:tab w:val="num" w:pos="3600"/>
        </w:tabs>
        <w:ind w:left="3600" w:hanging="360"/>
      </w:pPr>
    </w:lvl>
    <w:lvl w:ilvl="5" w:tplc="8C5C3392">
      <w:start w:val="1"/>
      <w:numFmt w:val="decimal"/>
      <w:lvlText w:val="%6."/>
      <w:lvlJc w:val="left"/>
      <w:pPr>
        <w:tabs>
          <w:tab w:val="num" w:pos="4320"/>
        </w:tabs>
        <w:ind w:left="4320" w:hanging="360"/>
      </w:pPr>
    </w:lvl>
    <w:lvl w:ilvl="6" w:tplc="C53E8F82">
      <w:start w:val="1"/>
      <w:numFmt w:val="decimal"/>
      <w:lvlText w:val="%7."/>
      <w:lvlJc w:val="left"/>
      <w:pPr>
        <w:tabs>
          <w:tab w:val="num" w:pos="5040"/>
        </w:tabs>
        <w:ind w:left="5040" w:hanging="360"/>
      </w:pPr>
    </w:lvl>
    <w:lvl w:ilvl="7" w:tplc="FE6C0B1E">
      <w:start w:val="1"/>
      <w:numFmt w:val="decimal"/>
      <w:lvlText w:val="%8."/>
      <w:lvlJc w:val="left"/>
      <w:pPr>
        <w:tabs>
          <w:tab w:val="num" w:pos="5760"/>
        </w:tabs>
        <w:ind w:left="5760" w:hanging="360"/>
      </w:pPr>
    </w:lvl>
    <w:lvl w:ilvl="8" w:tplc="0308A6EE">
      <w:start w:val="1"/>
      <w:numFmt w:val="decimal"/>
      <w:lvlText w:val="%9."/>
      <w:lvlJc w:val="left"/>
      <w:pPr>
        <w:tabs>
          <w:tab w:val="num" w:pos="6480"/>
        </w:tabs>
        <w:ind w:left="6480" w:hanging="360"/>
      </w:pPr>
    </w:lvl>
  </w:abstractNum>
  <w:abstractNum w:abstractNumId="12">
    <w:nsid w:val="43E85661"/>
    <w:multiLevelType w:val="hybridMultilevel"/>
    <w:tmpl w:val="0310B430"/>
    <w:lvl w:ilvl="0" w:tplc="1DE6870A">
      <w:start w:val="1"/>
      <w:numFmt w:val="bullet"/>
      <w:lvlText w:val=""/>
      <w:lvlJc w:val="left"/>
      <w:pPr>
        <w:tabs>
          <w:tab w:val="num" w:pos="720"/>
        </w:tabs>
        <w:ind w:left="720" w:hanging="360"/>
      </w:pPr>
      <w:rPr>
        <w:rFonts w:ascii="Symbol" w:hAnsi="Symbol" w:hint="default"/>
        <w:sz w:val="20"/>
      </w:rPr>
    </w:lvl>
    <w:lvl w:ilvl="1" w:tplc="197A9B26">
      <w:start w:val="1"/>
      <w:numFmt w:val="bullet"/>
      <w:lvlText w:val="o"/>
      <w:lvlJc w:val="left"/>
      <w:pPr>
        <w:tabs>
          <w:tab w:val="num" w:pos="1440"/>
        </w:tabs>
        <w:ind w:left="1440" w:hanging="360"/>
      </w:pPr>
      <w:rPr>
        <w:rFonts w:ascii="Courier New" w:hAnsi="Courier New" w:cs="Times New Roman" w:hint="default"/>
        <w:sz w:val="20"/>
      </w:rPr>
    </w:lvl>
    <w:lvl w:ilvl="2" w:tplc="6F26A190">
      <w:start w:val="1"/>
      <w:numFmt w:val="decimal"/>
      <w:lvlText w:val="%3."/>
      <w:lvlJc w:val="left"/>
      <w:pPr>
        <w:tabs>
          <w:tab w:val="num" w:pos="2160"/>
        </w:tabs>
        <w:ind w:left="2160" w:hanging="360"/>
      </w:pPr>
    </w:lvl>
    <w:lvl w:ilvl="3" w:tplc="B994F628">
      <w:start w:val="1"/>
      <w:numFmt w:val="decimal"/>
      <w:lvlText w:val="%4."/>
      <w:lvlJc w:val="left"/>
      <w:pPr>
        <w:tabs>
          <w:tab w:val="num" w:pos="2880"/>
        </w:tabs>
        <w:ind w:left="2880" w:hanging="360"/>
      </w:pPr>
    </w:lvl>
    <w:lvl w:ilvl="4" w:tplc="25E65396">
      <w:start w:val="1"/>
      <w:numFmt w:val="decimal"/>
      <w:lvlText w:val="%5."/>
      <w:lvlJc w:val="left"/>
      <w:pPr>
        <w:tabs>
          <w:tab w:val="num" w:pos="3600"/>
        </w:tabs>
        <w:ind w:left="3600" w:hanging="360"/>
      </w:pPr>
    </w:lvl>
    <w:lvl w:ilvl="5" w:tplc="00B8CE44">
      <w:start w:val="1"/>
      <w:numFmt w:val="decimal"/>
      <w:lvlText w:val="%6."/>
      <w:lvlJc w:val="left"/>
      <w:pPr>
        <w:tabs>
          <w:tab w:val="num" w:pos="4320"/>
        </w:tabs>
        <w:ind w:left="4320" w:hanging="360"/>
      </w:pPr>
    </w:lvl>
    <w:lvl w:ilvl="6" w:tplc="AE3E22A8">
      <w:start w:val="1"/>
      <w:numFmt w:val="decimal"/>
      <w:lvlText w:val="%7."/>
      <w:lvlJc w:val="left"/>
      <w:pPr>
        <w:tabs>
          <w:tab w:val="num" w:pos="5040"/>
        </w:tabs>
        <w:ind w:left="5040" w:hanging="360"/>
      </w:pPr>
    </w:lvl>
    <w:lvl w:ilvl="7" w:tplc="C98A710E">
      <w:start w:val="1"/>
      <w:numFmt w:val="decimal"/>
      <w:lvlText w:val="%8."/>
      <w:lvlJc w:val="left"/>
      <w:pPr>
        <w:tabs>
          <w:tab w:val="num" w:pos="5760"/>
        </w:tabs>
        <w:ind w:left="5760" w:hanging="360"/>
      </w:pPr>
    </w:lvl>
    <w:lvl w:ilvl="8" w:tplc="99B41514">
      <w:start w:val="1"/>
      <w:numFmt w:val="decimal"/>
      <w:lvlText w:val="%9."/>
      <w:lvlJc w:val="left"/>
      <w:pPr>
        <w:tabs>
          <w:tab w:val="num" w:pos="6480"/>
        </w:tabs>
        <w:ind w:left="6480" w:hanging="360"/>
      </w:pPr>
    </w:lvl>
  </w:abstractNum>
  <w:abstractNum w:abstractNumId="13">
    <w:nsid w:val="5B2D2009"/>
    <w:multiLevelType w:val="hybridMultilevel"/>
    <w:tmpl w:val="1040AA1C"/>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6E06157"/>
    <w:multiLevelType w:val="hybridMultilevel"/>
    <w:tmpl w:val="6E94C2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631A31"/>
    <w:multiLevelType w:val="hybridMultilevel"/>
    <w:tmpl w:val="FC5627E6"/>
    <w:lvl w:ilvl="0" w:tplc="12382AFC">
      <w:start w:val="1"/>
      <w:numFmt w:val="bullet"/>
      <w:lvlText w:val=""/>
      <w:lvlJc w:val="left"/>
      <w:pPr>
        <w:tabs>
          <w:tab w:val="num" w:pos="720"/>
        </w:tabs>
        <w:ind w:left="720" w:hanging="360"/>
      </w:pPr>
      <w:rPr>
        <w:rFonts w:ascii="Symbol" w:hAnsi="Symbol" w:hint="default"/>
        <w:sz w:val="20"/>
      </w:rPr>
    </w:lvl>
    <w:lvl w:ilvl="1" w:tplc="55227CA8">
      <w:start w:val="1"/>
      <w:numFmt w:val="bullet"/>
      <w:lvlText w:val="o"/>
      <w:lvlJc w:val="left"/>
      <w:pPr>
        <w:tabs>
          <w:tab w:val="num" w:pos="1440"/>
        </w:tabs>
        <w:ind w:left="1440" w:hanging="360"/>
      </w:pPr>
      <w:rPr>
        <w:rFonts w:ascii="Courier New" w:hAnsi="Courier New" w:cs="Times New Roman" w:hint="default"/>
        <w:sz w:val="20"/>
      </w:rPr>
    </w:lvl>
    <w:lvl w:ilvl="2" w:tplc="DCC8798A">
      <w:start w:val="1"/>
      <w:numFmt w:val="decimal"/>
      <w:lvlText w:val="%3."/>
      <w:lvlJc w:val="left"/>
      <w:pPr>
        <w:tabs>
          <w:tab w:val="num" w:pos="2160"/>
        </w:tabs>
        <w:ind w:left="2160" w:hanging="360"/>
      </w:pPr>
    </w:lvl>
    <w:lvl w:ilvl="3" w:tplc="0A0E338C">
      <w:start w:val="1"/>
      <w:numFmt w:val="decimal"/>
      <w:lvlText w:val="%4."/>
      <w:lvlJc w:val="left"/>
      <w:pPr>
        <w:tabs>
          <w:tab w:val="num" w:pos="2880"/>
        </w:tabs>
        <w:ind w:left="2880" w:hanging="360"/>
      </w:pPr>
    </w:lvl>
    <w:lvl w:ilvl="4" w:tplc="D4C04B7E">
      <w:start w:val="1"/>
      <w:numFmt w:val="decimal"/>
      <w:lvlText w:val="%5."/>
      <w:lvlJc w:val="left"/>
      <w:pPr>
        <w:tabs>
          <w:tab w:val="num" w:pos="3600"/>
        </w:tabs>
        <w:ind w:left="3600" w:hanging="360"/>
      </w:pPr>
    </w:lvl>
    <w:lvl w:ilvl="5" w:tplc="7324C33E">
      <w:start w:val="1"/>
      <w:numFmt w:val="decimal"/>
      <w:lvlText w:val="%6."/>
      <w:lvlJc w:val="left"/>
      <w:pPr>
        <w:tabs>
          <w:tab w:val="num" w:pos="4320"/>
        </w:tabs>
        <w:ind w:left="4320" w:hanging="360"/>
      </w:pPr>
    </w:lvl>
    <w:lvl w:ilvl="6" w:tplc="B9B005CE">
      <w:start w:val="1"/>
      <w:numFmt w:val="decimal"/>
      <w:lvlText w:val="%7."/>
      <w:lvlJc w:val="left"/>
      <w:pPr>
        <w:tabs>
          <w:tab w:val="num" w:pos="5040"/>
        </w:tabs>
        <w:ind w:left="5040" w:hanging="360"/>
      </w:pPr>
    </w:lvl>
    <w:lvl w:ilvl="7" w:tplc="26F634F6">
      <w:start w:val="1"/>
      <w:numFmt w:val="decimal"/>
      <w:lvlText w:val="%8."/>
      <w:lvlJc w:val="left"/>
      <w:pPr>
        <w:tabs>
          <w:tab w:val="num" w:pos="5760"/>
        </w:tabs>
        <w:ind w:left="5760" w:hanging="360"/>
      </w:pPr>
    </w:lvl>
    <w:lvl w:ilvl="8" w:tplc="0C9E4A3E">
      <w:start w:val="1"/>
      <w:numFmt w:val="decimal"/>
      <w:lvlText w:val="%9."/>
      <w:lvlJc w:val="left"/>
      <w:pPr>
        <w:tabs>
          <w:tab w:val="num" w:pos="6480"/>
        </w:tabs>
        <w:ind w:left="6480" w:hanging="360"/>
      </w:pPr>
    </w:lvl>
  </w:abstractNum>
  <w:abstractNum w:abstractNumId="16">
    <w:nsid w:val="7BB2414E"/>
    <w:multiLevelType w:val="hybridMultilevel"/>
    <w:tmpl w:val="0306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715276"/>
    <w:multiLevelType w:val="hybridMultilevel"/>
    <w:tmpl w:val="7258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1"/>
  </w:num>
  <w:num w:numId="12">
    <w:abstractNumId w:val="0"/>
  </w:num>
  <w:num w:numId="13">
    <w:abstractNumId w:val="8"/>
  </w:num>
  <w:num w:numId="14">
    <w:abstractNumId w:val="13"/>
  </w:num>
  <w:num w:numId="15">
    <w:abstractNumId w:val="3"/>
  </w:num>
  <w:num w:numId="16">
    <w:abstractNumId w:val="14"/>
  </w:num>
  <w:num w:numId="1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6A8"/>
    <w:rsid w:val="0002098E"/>
    <w:rsid w:val="000809AB"/>
    <w:rsid w:val="001416BE"/>
    <w:rsid w:val="00254831"/>
    <w:rsid w:val="0027126E"/>
    <w:rsid w:val="0035170A"/>
    <w:rsid w:val="00387591"/>
    <w:rsid w:val="003A727A"/>
    <w:rsid w:val="003B0B7F"/>
    <w:rsid w:val="003E4945"/>
    <w:rsid w:val="00437ACE"/>
    <w:rsid w:val="00471CCA"/>
    <w:rsid w:val="00475C77"/>
    <w:rsid w:val="00480CAA"/>
    <w:rsid w:val="004903EF"/>
    <w:rsid w:val="0049150C"/>
    <w:rsid w:val="005A204F"/>
    <w:rsid w:val="005F1953"/>
    <w:rsid w:val="0069173C"/>
    <w:rsid w:val="0070079A"/>
    <w:rsid w:val="0077616C"/>
    <w:rsid w:val="00845BD9"/>
    <w:rsid w:val="008823E1"/>
    <w:rsid w:val="008B354B"/>
    <w:rsid w:val="008F05B6"/>
    <w:rsid w:val="00937F0B"/>
    <w:rsid w:val="00987F67"/>
    <w:rsid w:val="00A1731B"/>
    <w:rsid w:val="00A715DD"/>
    <w:rsid w:val="00AF43F0"/>
    <w:rsid w:val="00B24094"/>
    <w:rsid w:val="00B776A8"/>
    <w:rsid w:val="00C6464E"/>
    <w:rsid w:val="00D014CB"/>
    <w:rsid w:val="00D92A12"/>
    <w:rsid w:val="00DA6663"/>
    <w:rsid w:val="00E86C44"/>
    <w:rsid w:val="00EB3F7A"/>
    <w:rsid w:val="00F6436A"/>
    <w:rsid w:val="00F85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100" w:beforeAutospacing="1" w:after="100" w:afterAutospacing="1"/>
      <w:outlineLvl w:val="0"/>
    </w:pPr>
    <w:rPr>
      <w:rFonts w:ascii="Arial" w:hAnsi="Arial" w:cs="Arial"/>
      <w:b/>
      <w:bCs/>
      <w:iCs/>
      <w:sz w:val="22"/>
      <w:szCs w:val="22"/>
    </w:rPr>
  </w:style>
  <w:style w:type="paragraph" w:styleId="Heading2">
    <w:name w:val="heading 2"/>
    <w:basedOn w:val="Normal"/>
    <w:next w:val="Normal"/>
    <w:qFormat/>
    <w:pPr>
      <w:keepNext/>
      <w:spacing w:before="100" w:beforeAutospacing="1" w:after="100" w:afterAutospacing="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semiHidden/>
    <w:pPr>
      <w:ind w:left="1080"/>
    </w:pPr>
    <w:rPr>
      <w:rFonts w:ascii="Arial" w:hAnsi="Arial" w:cs="Arial"/>
      <w:sz w:val="22"/>
      <w:szCs w:val="22"/>
    </w:rPr>
  </w:style>
  <w:style w:type="paragraph" w:styleId="BodyText">
    <w:name w:val="Body Text"/>
    <w:basedOn w:val="Normal"/>
    <w:semiHidden/>
    <w:pPr>
      <w:jc w:val="both"/>
    </w:pPr>
    <w:rPr>
      <w:rFonts w:ascii="Arial" w:hAnsi="Arial" w:cs="Arial"/>
      <w:sz w:val="22"/>
      <w:szCs w:val="22"/>
    </w:rPr>
  </w:style>
  <w:style w:type="paragraph" w:styleId="DocumentMap">
    <w:name w:val="Document Map"/>
    <w:basedOn w:val="Normal"/>
    <w:link w:val="DocumentMapChar"/>
    <w:uiPriority w:val="99"/>
    <w:semiHidden/>
    <w:unhideWhenUsed/>
    <w:rsid w:val="00B24094"/>
    <w:rPr>
      <w:rFonts w:ascii="Tahoma" w:hAnsi="Tahoma" w:cs="Tahoma"/>
      <w:sz w:val="16"/>
      <w:szCs w:val="16"/>
    </w:rPr>
  </w:style>
  <w:style w:type="character" w:customStyle="1" w:styleId="DocumentMapChar">
    <w:name w:val="Document Map Char"/>
    <w:link w:val="DocumentMap"/>
    <w:uiPriority w:val="99"/>
    <w:semiHidden/>
    <w:rsid w:val="00B240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berman.com/" TargetMode="External"/><Relationship Id="rId5" Type="http://schemas.openxmlformats.org/officeDocument/2006/relationships/hyperlink" Target="mailto:sab@saberm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STEWART A</vt:lpstr>
    </vt:vector>
  </TitlesOfParts>
  <Company>Kelly Services, Inc.</Company>
  <LinksUpToDate>false</LinksUpToDate>
  <CharactersWithSpaces>4579</CharactersWithSpaces>
  <SharedDoc>false</SharedDoc>
  <HLinks>
    <vt:vector size="12" baseType="variant">
      <vt:variant>
        <vt:i4>4653145</vt:i4>
      </vt:variant>
      <vt:variant>
        <vt:i4>3</vt:i4>
      </vt:variant>
      <vt:variant>
        <vt:i4>0</vt:i4>
      </vt:variant>
      <vt:variant>
        <vt:i4>5</vt:i4>
      </vt:variant>
      <vt:variant>
        <vt:lpwstr>http://www.saberman.com/</vt:lpwstr>
      </vt:variant>
      <vt:variant>
        <vt:lpwstr/>
      </vt:variant>
      <vt:variant>
        <vt:i4>3145743</vt:i4>
      </vt:variant>
      <vt:variant>
        <vt:i4>0</vt:i4>
      </vt:variant>
      <vt:variant>
        <vt:i4>0</vt:i4>
      </vt:variant>
      <vt:variant>
        <vt:i4>5</vt:i4>
      </vt:variant>
      <vt:variant>
        <vt:lpwstr>mailto:sab@saberman.com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STEWART A</dc:title>
  <dc:creator>montada</dc:creator>
  <cp:lastModifiedBy>Stewart Berman</cp:lastModifiedBy>
  <cp:revision>2</cp:revision>
  <cp:lastPrinted>2008-12-22T20:49:00Z</cp:lastPrinted>
  <dcterms:created xsi:type="dcterms:W3CDTF">2018-09-15T06:14:00Z</dcterms:created>
  <dcterms:modified xsi:type="dcterms:W3CDTF">2018-09-15T06:14:00Z</dcterms:modified>
</cp:coreProperties>
</file>