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4" w:type="dxa"/>
        <w:tblLayout w:type="fixed"/>
        <w:tblCellMar>
          <w:left w:w="0" w:type="dxa"/>
          <w:right w:w="0" w:type="dxa"/>
        </w:tblCellMar>
        <w:tblLook w:val="01E0" w:firstRow="1" w:lastRow="1" w:firstColumn="1" w:lastColumn="1" w:noHBand="0" w:noVBand="0"/>
      </w:tblPr>
      <w:tblGrid>
        <w:gridCol w:w="2035"/>
        <w:gridCol w:w="4332"/>
        <w:gridCol w:w="5160"/>
      </w:tblGrid>
      <w:tr w:rsidR="005D7ABF" w14:paraId="300ACCD2" w14:textId="77777777">
        <w:trPr>
          <w:trHeight w:val="1041"/>
        </w:trPr>
        <w:tc>
          <w:tcPr>
            <w:tcW w:w="11527" w:type="dxa"/>
            <w:gridSpan w:val="3"/>
          </w:tcPr>
          <w:p w14:paraId="314B428C" w14:textId="77777777" w:rsidR="005D7ABF" w:rsidRDefault="00000000">
            <w:pPr>
              <w:pStyle w:val="TableParagraph"/>
              <w:ind w:left="4714" w:right="4713"/>
              <w:jc w:val="center"/>
              <w:rPr>
                <w:b/>
                <w:sz w:val="28"/>
              </w:rPr>
            </w:pPr>
            <w:r>
              <w:rPr>
                <w:b/>
                <w:sz w:val="28"/>
              </w:rPr>
              <w:t>Robert C. Gray</w:t>
            </w:r>
          </w:p>
          <w:p w14:paraId="2F44B6F3" w14:textId="77777777" w:rsidR="005D7ABF" w:rsidRDefault="00000000">
            <w:pPr>
              <w:pStyle w:val="TableParagraph"/>
              <w:spacing w:before="21"/>
              <w:ind w:left="4714" w:right="4715"/>
              <w:jc w:val="center"/>
              <w:rPr>
                <w:sz w:val="20"/>
              </w:rPr>
            </w:pPr>
            <w:r>
              <w:rPr>
                <w:sz w:val="20"/>
              </w:rPr>
              <w:t>PO BOX</w:t>
            </w:r>
            <w:r>
              <w:rPr>
                <w:spacing w:val="-1"/>
                <w:sz w:val="20"/>
              </w:rPr>
              <w:t xml:space="preserve"> </w:t>
            </w:r>
            <w:r>
              <w:rPr>
                <w:sz w:val="20"/>
              </w:rPr>
              <w:t>286</w:t>
            </w:r>
          </w:p>
          <w:p w14:paraId="7A2B43B1" w14:textId="77777777" w:rsidR="005D7ABF" w:rsidRDefault="00000000">
            <w:pPr>
              <w:pStyle w:val="TableParagraph"/>
              <w:spacing w:before="20"/>
              <w:ind w:left="4714" w:right="4716"/>
              <w:jc w:val="center"/>
              <w:rPr>
                <w:sz w:val="20"/>
              </w:rPr>
            </w:pPr>
            <w:r>
              <w:rPr>
                <w:sz w:val="20"/>
              </w:rPr>
              <w:t>Homer, NY 13077</w:t>
            </w:r>
          </w:p>
          <w:p w14:paraId="68D0DF13" w14:textId="77777777" w:rsidR="005D7ABF" w:rsidRDefault="00000000">
            <w:pPr>
              <w:pStyle w:val="TableParagraph"/>
              <w:spacing w:before="1" w:line="215" w:lineRule="exact"/>
              <w:ind w:left="4714" w:right="4717"/>
              <w:jc w:val="center"/>
              <w:rPr>
                <w:sz w:val="20"/>
              </w:rPr>
            </w:pPr>
            <w:r>
              <w:rPr>
                <w:sz w:val="20"/>
              </w:rPr>
              <w:t>607-749-2392</w:t>
            </w:r>
          </w:p>
        </w:tc>
      </w:tr>
      <w:tr w:rsidR="005D7ABF" w14:paraId="71E3EB60" w14:textId="77777777">
        <w:trPr>
          <w:trHeight w:val="457"/>
        </w:trPr>
        <w:tc>
          <w:tcPr>
            <w:tcW w:w="11527" w:type="dxa"/>
            <w:gridSpan w:val="3"/>
          </w:tcPr>
          <w:p w14:paraId="296063DD" w14:textId="77777777" w:rsidR="005D7ABF" w:rsidRDefault="00000000">
            <w:pPr>
              <w:pStyle w:val="TableParagraph"/>
              <w:spacing w:before="9"/>
              <w:ind w:left="4714" w:right="4718"/>
              <w:jc w:val="center"/>
              <w:rPr>
                <w:sz w:val="20"/>
              </w:rPr>
            </w:pPr>
            <w:hyperlink r:id="rId5">
              <w:r>
                <w:rPr>
                  <w:sz w:val="20"/>
                </w:rPr>
                <w:t>rob@pilot-consulting.com</w:t>
              </w:r>
            </w:hyperlink>
          </w:p>
        </w:tc>
      </w:tr>
      <w:tr w:rsidR="005D7ABF" w14:paraId="08216556" w14:textId="77777777">
        <w:trPr>
          <w:trHeight w:val="2795"/>
        </w:trPr>
        <w:tc>
          <w:tcPr>
            <w:tcW w:w="2035" w:type="dxa"/>
          </w:tcPr>
          <w:p w14:paraId="4FC9B6C3" w14:textId="77777777" w:rsidR="005D7ABF" w:rsidRDefault="005D7ABF">
            <w:pPr>
              <w:pStyle w:val="TableParagraph"/>
              <w:spacing w:before="3"/>
              <w:ind w:left="0"/>
              <w:rPr>
                <w:rFonts w:ascii="Times New Roman"/>
                <w:sz w:val="19"/>
              </w:rPr>
            </w:pPr>
          </w:p>
          <w:p w14:paraId="08753E78" w14:textId="77777777" w:rsidR="005D7ABF" w:rsidRDefault="00000000">
            <w:pPr>
              <w:pStyle w:val="TableParagraph"/>
              <w:ind w:left="200"/>
              <w:rPr>
                <w:b/>
                <w:sz w:val="20"/>
              </w:rPr>
            </w:pPr>
            <w:r>
              <w:rPr>
                <w:b/>
                <w:sz w:val="20"/>
              </w:rPr>
              <w:t>Education</w:t>
            </w:r>
          </w:p>
        </w:tc>
        <w:tc>
          <w:tcPr>
            <w:tcW w:w="9492" w:type="dxa"/>
            <w:gridSpan w:val="2"/>
          </w:tcPr>
          <w:p w14:paraId="14EA3D17" w14:textId="77777777" w:rsidR="005D7ABF" w:rsidRDefault="005D7ABF">
            <w:pPr>
              <w:pStyle w:val="TableParagraph"/>
              <w:spacing w:before="3"/>
              <w:ind w:left="0"/>
              <w:rPr>
                <w:rFonts w:ascii="Times New Roman"/>
                <w:sz w:val="19"/>
              </w:rPr>
            </w:pPr>
          </w:p>
          <w:p w14:paraId="7936575F" w14:textId="77777777" w:rsidR="005D7ABF" w:rsidRDefault="00000000">
            <w:pPr>
              <w:pStyle w:val="TableParagraph"/>
              <w:ind w:left="236"/>
              <w:rPr>
                <w:b/>
                <w:sz w:val="20"/>
              </w:rPr>
            </w:pPr>
            <w:r>
              <w:rPr>
                <w:b/>
                <w:sz w:val="20"/>
              </w:rPr>
              <w:t>B.A. Computer and Information Science, 1987</w:t>
            </w:r>
          </w:p>
          <w:p w14:paraId="34C2C44F" w14:textId="77777777" w:rsidR="005D7ABF" w:rsidRDefault="00000000">
            <w:pPr>
              <w:pStyle w:val="TableParagraph"/>
              <w:spacing w:before="20"/>
              <w:ind w:left="236"/>
              <w:rPr>
                <w:i/>
                <w:sz w:val="20"/>
              </w:rPr>
            </w:pPr>
            <w:r>
              <w:rPr>
                <w:i/>
                <w:sz w:val="20"/>
              </w:rPr>
              <w:t>State University of New York at Potsdam</w:t>
            </w:r>
          </w:p>
          <w:p w14:paraId="2EF1DAA6" w14:textId="77777777" w:rsidR="005D7ABF" w:rsidRDefault="005D7ABF">
            <w:pPr>
              <w:pStyle w:val="TableParagraph"/>
              <w:ind w:left="0"/>
              <w:rPr>
                <w:rFonts w:ascii="Times New Roman"/>
                <w:sz w:val="23"/>
              </w:rPr>
            </w:pPr>
          </w:p>
          <w:p w14:paraId="0F5DE4E1" w14:textId="77777777" w:rsidR="005D7ABF" w:rsidRDefault="00000000">
            <w:pPr>
              <w:pStyle w:val="TableParagraph"/>
              <w:ind w:left="236"/>
              <w:rPr>
                <w:sz w:val="20"/>
              </w:rPr>
            </w:pPr>
            <w:r>
              <w:rPr>
                <w:b/>
                <w:sz w:val="20"/>
              </w:rPr>
              <w:t xml:space="preserve">Graduate Courses: </w:t>
            </w:r>
            <w:r>
              <w:rPr>
                <w:i/>
                <w:sz w:val="20"/>
              </w:rPr>
              <w:t>Economics for Managers</w:t>
            </w:r>
            <w:r>
              <w:rPr>
                <w:sz w:val="20"/>
              </w:rPr>
              <w:t xml:space="preserve">, 1990 </w:t>
            </w:r>
            <w:r>
              <w:rPr>
                <w:i/>
                <w:sz w:val="20"/>
              </w:rPr>
              <w:t>and Discrete Mathematics</w:t>
            </w:r>
            <w:r>
              <w:rPr>
                <w:sz w:val="20"/>
              </w:rPr>
              <w:t>, 1994</w:t>
            </w:r>
          </w:p>
          <w:p w14:paraId="202245A9" w14:textId="77777777" w:rsidR="005D7ABF" w:rsidRDefault="00000000">
            <w:pPr>
              <w:pStyle w:val="TableParagraph"/>
              <w:spacing w:before="20"/>
              <w:ind w:left="236"/>
              <w:rPr>
                <w:i/>
                <w:sz w:val="20"/>
              </w:rPr>
            </w:pPr>
            <w:r>
              <w:rPr>
                <w:i/>
                <w:sz w:val="20"/>
              </w:rPr>
              <w:t>Syracuse University</w:t>
            </w:r>
          </w:p>
          <w:p w14:paraId="5DD72787" w14:textId="77777777" w:rsidR="005D7ABF" w:rsidRDefault="005D7ABF">
            <w:pPr>
              <w:pStyle w:val="TableParagraph"/>
              <w:ind w:left="0"/>
              <w:rPr>
                <w:rFonts w:ascii="Times New Roman"/>
                <w:sz w:val="23"/>
              </w:rPr>
            </w:pPr>
          </w:p>
          <w:p w14:paraId="22145CA8" w14:textId="77777777" w:rsidR="005D7ABF" w:rsidRDefault="00000000">
            <w:pPr>
              <w:pStyle w:val="TableParagraph"/>
              <w:ind w:left="236"/>
              <w:rPr>
                <w:b/>
                <w:sz w:val="20"/>
              </w:rPr>
            </w:pPr>
            <w:r>
              <w:rPr>
                <w:b/>
                <w:sz w:val="20"/>
              </w:rPr>
              <w:t>Career and Corporate Management Training</w:t>
            </w:r>
          </w:p>
          <w:p w14:paraId="2714E1ED" w14:textId="4A08C4C2" w:rsidR="00787EDB" w:rsidRDefault="00787EDB">
            <w:pPr>
              <w:pStyle w:val="TableParagraph"/>
              <w:spacing w:before="20"/>
              <w:ind w:left="236" w:right="190"/>
              <w:rPr>
                <w:i/>
                <w:sz w:val="20"/>
              </w:rPr>
            </w:pPr>
            <w:r>
              <w:rPr>
                <w:i/>
                <w:sz w:val="20"/>
              </w:rPr>
              <w:t xml:space="preserve">Pilot Consulting, Inc. has maintained educational </w:t>
            </w:r>
            <w:r w:rsidR="0039108D">
              <w:rPr>
                <w:i/>
                <w:sz w:val="20"/>
              </w:rPr>
              <w:t xml:space="preserve">requirements </w:t>
            </w:r>
            <w:r>
              <w:rPr>
                <w:i/>
                <w:sz w:val="20"/>
              </w:rPr>
              <w:t xml:space="preserve">for NYS </w:t>
            </w:r>
            <w:r w:rsidR="0039108D">
              <w:rPr>
                <w:i/>
                <w:sz w:val="20"/>
              </w:rPr>
              <w:t xml:space="preserve">Sexual Harassment Policies </w:t>
            </w:r>
            <w:r>
              <w:rPr>
                <w:i/>
                <w:sz w:val="20"/>
              </w:rPr>
              <w:t>and IRS requirements for Written Information Security Plan, WISP,</w:t>
            </w:r>
            <w:r w:rsidR="0039108D">
              <w:rPr>
                <w:i/>
                <w:sz w:val="20"/>
              </w:rPr>
              <w:t xml:space="preserve"> </w:t>
            </w:r>
            <w:r w:rsidR="0039108D" w:rsidRPr="0039108D">
              <w:rPr>
                <w:i/>
                <w:sz w:val="20"/>
              </w:rPr>
              <w:t>Rules of Behavior and Conduct Safe</w:t>
            </w:r>
            <w:r w:rsidR="0039108D">
              <w:rPr>
                <w:i/>
                <w:sz w:val="20"/>
              </w:rPr>
              <w:t>guarding PII.</w:t>
            </w:r>
          </w:p>
          <w:p w14:paraId="092AE701" w14:textId="77777777" w:rsidR="0039108D" w:rsidRDefault="0039108D">
            <w:pPr>
              <w:pStyle w:val="TableParagraph"/>
              <w:spacing w:before="20"/>
              <w:ind w:left="236" w:right="190"/>
              <w:rPr>
                <w:i/>
                <w:sz w:val="20"/>
              </w:rPr>
            </w:pPr>
          </w:p>
          <w:p w14:paraId="0233611E" w14:textId="2060894F" w:rsidR="005D7ABF" w:rsidRDefault="00000000">
            <w:pPr>
              <w:pStyle w:val="TableParagraph"/>
              <w:spacing w:before="20"/>
              <w:ind w:left="236" w:right="190"/>
              <w:rPr>
                <w:i/>
                <w:sz w:val="20"/>
              </w:rPr>
            </w:pPr>
            <w:r>
              <w:rPr>
                <w:i/>
                <w:sz w:val="20"/>
              </w:rPr>
              <w:t xml:space="preserve">Mr. Gray has maintained educational excellence by continuing education courses in </w:t>
            </w:r>
            <w:r w:rsidR="0039108D">
              <w:rPr>
                <w:i/>
                <w:sz w:val="20"/>
              </w:rPr>
              <w:t xml:space="preserve">JavaScript, </w:t>
            </w:r>
            <w:r>
              <w:rPr>
                <w:i/>
                <w:sz w:val="20"/>
              </w:rPr>
              <w:t>HIPAA for non-Medical Professionals, Kevin Mitnick Security Awareness, Diversity Training, C#, C++, Visual C++, STL, Microsoft SQL Server, DB2 Database Tuning, Project Management, and Keane Productivity Management</w:t>
            </w:r>
          </w:p>
        </w:tc>
      </w:tr>
      <w:tr w:rsidR="005D7ABF" w14:paraId="43EE8BA0" w14:textId="77777777">
        <w:trPr>
          <w:trHeight w:val="935"/>
        </w:trPr>
        <w:tc>
          <w:tcPr>
            <w:tcW w:w="2035" w:type="dxa"/>
          </w:tcPr>
          <w:p w14:paraId="043958E2" w14:textId="77777777" w:rsidR="005D7ABF" w:rsidRDefault="00000000">
            <w:pPr>
              <w:pStyle w:val="TableParagraph"/>
              <w:spacing w:before="182"/>
              <w:ind w:left="200"/>
              <w:rPr>
                <w:b/>
                <w:sz w:val="20"/>
              </w:rPr>
            </w:pPr>
            <w:r>
              <w:rPr>
                <w:b/>
                <w:sz w:val="20"/>
              </w:rPr>
              <w:t>Interpersonal</w:t>
            </w:r>
          </w:p>
        </w:tc>
        <w:tc>
          <w:tcPr>
            <w:tcW w:w="9492" w:type="dxa"/>
            <w:gridSpan w:val="2"/>
          </w:tcPr>
          <w:p w14:paraId="271388E5" w14:textId="5312C74F" w:rsidR="005D7ABF" w:rsidRDefault="00000000">
            <w:pPr>
              <w:pStyle w:val="TableParagraph"/>
              <w:spacing w:before="182" w:line="224" w:lineRule="exact"/>
              <w:ind w:left="236"/>
              <w:rPr>
                <w:sz w:val="20"/>
              </w:rPr>
            </w:pPr>
            <w:r>
              <w:rPr>
                <w:b/>
                <w:sz w:val="20"/>
              </w:rPr>
              <w:t>SUNY Potsdam CIS Board of Advisors</w:t>
            </w:r>
            <w:r>
              <w:rPr>
                <w:sz w:val="20"/>
              </w:rPr>
              <w:t xml:space="preserve">: </w:t>
            </w:r>
            <w:r w:rsidR="0039108D">
              <w:rPr>
                <w:sz w:val="20"/>
              </w:rPr>
              <w:t xml:space="preserve">Former </w:t>
            </w:r>
            <w:r>
              <w:rPr>
                <w:sz w:val="20"/>
              </w:rPr>
              <w:t>Board Member</w:t>
            </w:r>
          </w:p>
          <w:p w14:paraId="3377899E" w14:textId="77777777" w:rsidR="005D7ABF" w:rsidRDefault="00000000">
            <w:pPr>
              <w:pStyle w:val="TableParagraph"/>
              <w:spacing w:line="224" w:lineRule="exact"/>
              <w:ind w:left="236"/>
              <w:rPr>
                <w:sz w:val="20"/>
              </w:rPr>
            </w:pPr>
            <w:r>
              <w:rPr>
                <w:b/>
                <w:sz w:val="20"/>
              </w:rPr>
              <w:t>SUNY Potsdam Alumni Board of Trustees</w:t>
            </w:r>
            <w:r>
              <w:rPr>
                <w:sz w:val="20"/>
              </w:rPr>
              <w:t>: Former Member</w:t>
            </w:r>
          </w:p>
          <w:p w14:paraId="0BE74FD6" w14:textId="77777777" w:rsidR="005D7ABF" w:rsidRDefault="00000000">
            <w:pPr>
              <w:pStyle w:val="TableParagraph"/>
              <w:spacing w:before="20"/>
              <w:ind w:left="236"/>
              <w:rPr>
                <w:sz w:val="20"/>
              </w:rPr>
            </w:pPr>
            <w:r>
              <w:rPr>
                <w:b/>
                <w:sz w:val="20"/>
              </w:rPr>
              <w:t>Rotary International</w:t>
            </w:r>
            <w:r>
              <w:rPr>
                <w:sz w:val="20"/>
              </w:rPr>
              <w:t>: Former Board Member, Cortland Breakfast Rotary Club</w:t>
            </w:r>
          </w:p>
        </w:tc>
      </w:tr>
      <w:tr w:rsidR="005D7ABF" w14:paraId="201CE0FD" w14:textId="77777777">
        <w:trPr>
          <w:trHeight w:val="919"/>
        </w:trPr>
        <w:tc>
          <w:tcPr>
            <w:tcW w:w="2035" w:type="dxa"/>
          </w:tcPr>
          <w:p w14:paraId="316F4C85" w14:textId="77777777" w:rsidR="005D7ABF" w:rsidRDefault="00000000">
            <w:pPr>
              <w:pStyle w:val="TableParagraph"/>
              <w:spacing w:before="60"/>
              <w:ind w:left="200"/>
              <w:rPr>
                <w:b/>
                <w:sz w:val="20"/>
              </w:rPr>
            </w:pPr>
            <w:r>
              <w:rPr>
                <w:b/>
                <w:sz w:val="20"/>
              </w:rPr>
              <w:t>Languages</w:t>
            </w:r>
          </w:p>
        </w:tc>
        <w:tc>
          <w:tcPr>
            <w:tcW w:w="9492" w:type="dxa"/>
            <w:gridSpan w:val="2"/>
          </w:tcPr>
          <w:p w14:paraId="15D76A87" w14:textId="516B978E" w:rsidR="005D7ABF" w:rsidRDefault="00000000">
            <w:pPr>
              <w:pStyle w:val="TableParagraph"/>
              <w:spacing w:before="60"/>
              <w:ind w:left="236" w:right="538"/>
              <w:rPr>
                <w:sz w:val="20"/>
              </w:rPr>
            </w:pPr>
            <w:r>
              <w:rPr>
                <w:sz w:val="20"/>
              </w:rPr>
              <w:t xml:space="preserve">Microsoft Visual Studio, Microsoft SQL Server, </w:t>
            </w:r>
            <w:r w:rsidR="0039108D">
              <w:rPr>
                <w:sz w:val="20"/>
              </w:rPr>
              <w:t xml:space="preserve">JavaScript, </w:t>
            </w:r>
            <w:r>
              <w:rPr>
                <w:sz w:val="20"/>
              </w:rPr>
              <w:t xml:space="preserve">TFS, PowerShell, Adobe Automation, VB.NET, C#, C++, VBA, ASP.NET, MVC, XML, STL, Perl, Unix C++, DECC, C, ATL, MFC, </w:t>
            </w:r>
            <w:proofErr w:type="spellStart"/>
            <w:r>
              <w:rPr>
                <w:sz w:val="20"/>
              </w:rPr>
              <w:t>RogueWave</w:t>
            </w:r>
            <w:proofErr w:type="spellEnd"/>
            <w:r>
              <w:rPr>
                <w:sz w:val="20"/>
              </w:rPr>
              <w:t>, PowerBuilder</w:t>
            </w:r>
          </w:p>
          <w:p w14:paraId="041E7937" w14:textId="77777777" w:rsidR="005D7ABF" w:rsidRDefault="00000000">
            <w:pPr>
              <w:pStyle w:val="TableParagraph"/>
              <w:spacing w:before="1"/>
              <w:ind w:left="236"/>
              <w:rPr>
                <w:sz w:val="20"/>
              </w:rPr>
            </w:pPr>
            <w:proofErr w:type="spellStart"/>
            <w:r>
              <w:rPr>
                <w:sz w:val="20"/>
              </w:rPr>
              <w:t>PowerScript</w:t>
            </w:r>
            <w:proofErr w:type="spellEnd"/>
            <w:r>
              <w:rPr>
                <w:sz w:val="20"/>
              </w:rPr>
              <w:t xml:space="preserve">, HTML, </w:t>
            </w:r>
            <w:proofErr w:type="spellStart"/>
            <w:r>
              <w:rPr>
                <w:sz w:val="20"/>
              </w:rPr>
              <w:t>yacc</w:t>
            </w:r>
            <w:proofErr w:type="spellEnd"/>
            <w:r>
              <w:rPr>
                <w:sz w:val="20"/>
              </w:rPr>
              <w:t>, lex, awk, sed, MASM, Pascal, Fortran, DCL, 808x/Z80 Assembler</w:t>
            </w:r>
          </w:p>
        </w:tc>
      </w:tr>
      <w:tr w:rsidR="005D7ABF" w14:paraId="08754516" w14:textId="77777777">
        <w:trPr>
          <w:trHeight w:val="1265"/>
        </w:trPr>
        <w:tc>
          <w:tcPr>
            <w:tcW w:w="2035" w:type="dxa"/>
          </w:tcPr>
          <w:p w14:paraId="0EF0119F" w14:textId="77777777" w:rsidR="005D7ABF" w:rsidRDefault="00000000">
            <w:pPr>
              <w:pStyle w:val="TableParagraph"/>
              <w:spacing w:before="182"/>
              <w:ind w:left="200" w:right="654"/>
              <w:rPr>
                <w:b/>
                <w:sz w:val="20"/>
              </w:rPr>
            </w:pPr>
            <w:r>
              <w:rPr>
                <w:b/>
                <w:sz w:val="20"/>
              </w:rPr>
              <w:t>Database and Applications</w:t>
            </w:r>
          </w:p>
        </w:tc>
        <w:tc>
          <w:tcPr>
            <w:tcW w:w="9492" w:type="dxa"/>
            <w:gridSpan w:val="2"/>
          </w:tcPr>
          <w:p w14:paraId="2AE0ADB8" w14:textId="1F83783E" w:rsidR="005D7ABF" w:rsidRDefault="00B233AC">
            <w:pPr>
              <w:pStyle w:val="TableParagraph"/>
              <w:spacing w:before="182"/>
              <w:ind w:left="236" w:right="205"/>
              <w:rPr>
                <w:sz w:val="20"/>
              </w:rPr>
            </w:pPr>
            <w:r>
              <w:rPr>
                <w:sz w:val="20"/>
              </w:rPr>
              <w:t xml:space="preserve">IRS IRIS API, IRS 1095 Developer, </w:t>
            </w:r>
            <w:r w:rsidR="0039108D">
              <w:rPr>
                <w:sz w:val="20"/>
              </w:rPr>
              <w:t xml:space="preserve">Square Developers API, </w:t>
            </w:r>
            <w:proofErr w:type="spellStart"/>
            <w:r>
              <w:rPr>
                <w:sz w:val="20"/>
              </w:rPr>
              <w:t>Wix</w:t>
            </w:r>
            <w:proofErr w:type="spellEnd"/>
            <w:r>
              <w:rPr>
                <w:sz w:val="20"/>
              </w:rPr>
              <w:t xml:space="preserve"> Studio </w:t>
            </w:r>
            <w:proofErr w:type="spellStart"/>
            <w:r>
              <w:rPr>
                <w:sz w:val="20"/>
              </w:rPr>
              <w:t>Wix</w:t>
            </w:r>
            <w:proofErr w:type="spellEnd"/>
            <w:r>
              <w:rPr>
                <w:sz w:val="20"/>
              </w:rPr>
              <w:t xml:space="preserve"> Developers API, </w:t>
            </w:r>
            <w:r w:rsidR="0039108D">
              <w:rPr>
                <w:sz w:val="20"/>
              </w:rPr>
              <w:t xml:space="preserve">ADP Developers API – Payroll, </w:t>
            </w:r>
            <w:proofErr w:type="spellStart"/>
            <w:r w:rsidR="0039108D">
              <w:rPr>
                <w:sz w:val="20"/>
              </w:rPr>
              <w:t>FuelFacs</w:t>
            </w:r>
            <w:proofErr w:type="spellEnd"/>
            <w:r w:rsidR="0039108D">
              <w:rPr>
                <w:sz w:val="20"/>
              </w:rPr>
              <w:t xml:space="preserve"> Developer API, Acumatica ERP, </w:t>
            </w:r>
            <w:r w:rsidR="00000000">
              <w:rPr>
                <w:sz w:val="20"/>
              </w:rPr>
              <w:t xml:space="preserve">Microsoft Office 365, Intuit QuickBooks Pro SDK, Amazon Web Services and MySQL Administration, Microsoft SQL Server, SQL Reporting Services, SQL Server Integration Services (SSIS) or Data Transformation Services, MySQL, Intel Parallel Studio, Sybase, DB2, Informix, DEC RMS; Visual Source Safe, Bounds Checker, </w:t>
            </w:r>
            <w:proofErr w:type="spellStart"/>
            <w:r w:rsidR="00000000">
              <w:rPr>
                <w:sz w:val="20"/>
              </w:rPr>
              <w:t>WinDBG</w:t>
            </w:r>
            <w:proofErr w:type="spellEnd"/>
            <w:r w:rsidR="00000000">
              <w:rPr>
                <w:sz w:val="20"/>
              </w:rPr>
              <w:t xml:space="preserve">, </w:t>
            </w:r>
            <w:proofErr w:type="spellStart"/>
            <w:r w:rsidR="00000000">
              <w:rPr>
                <w:sz w:val="20"/>
              </w:rPr>
              <w:t>Windiff</w:t>
            </w:r>
            <w:proofErr w:type="spellEnd"/>
            <w:r w:rsidR="00000000">
              <w:rPr>
                <w:sz w:val="20"/>
              </w:rPr>
              <w:t xml:space="preserve">, </w:t>
            </w:r>
            <w:proofErr w:type="spellStart"/>
            <w:r w:rsidR="00000000">
              <w:rPr>
                <w:sz w:val="20"/>
              </w:rPr>
              <w:t>XMLDiff</w:t>
            </w:r>
            <w:proofErr w:type="spellEnd"/>
            <w:r w:rsidR="00000000">
              <w:rPr>
                <w:sz w:val="20"/>
              </w:rPr>
              <w:t xml:space="preserve">, </w:t>
            </w:r>
            <w:proofErr w:type="spellStart"/>
            <w:r w:rsidR="00000000">
              <w:rPr>
                <w:sz w:val="20"/>
              </w:rPr>
              <w:t>RapidSQL</w:t>
            </w:r>
            <w:proofErr w:type="spellEnd"/>
          </w:p>
        </w:tc>
      </w:tr>
      <w:tr w:rsidR="005D7ABF" w14:paraId="27C2CE66" w14:textId="77777777">
        <w:trPr>
          <w:trHeight w:val="813"/>
        </w:trPr>
        <w:tc>
          <w:tcPr>
            <w:tcW w:w="2035" w:type="dxa"/>
          </w:tcPr>
          <w:p w14:paraId="15E81D49" w14:textId="77777777" w:rsidR="005D7ABF" w:rsidRDefault="00000000">
            <w:pPr>
              <w:pStyle w:val="TableParagraph"/>
              <w:spacing w:before="182"/>
              <w:ind w:left="200"/>
              <w:rPr>
                <w:b/>
                <w:sz w:val="20"/>
              </w:rPr>
            </w:pPr>
            <w:r>
              <w:rPr>
                <w:b/>
                <w:sz w:val="20"/>
              </w:rPr>
              <w:t>Operating Systems</w:t>
            </w:r>
          </w:p>
        </w:tc>
        <w:tc>
          <w:tcPr>
            <w:tcW w:w="9492" w:type="dxa"/>
            <w:gridSpan w:val="2"/>
          </w:tcPr>
          <w:p w14:paraId="04B82728" w14:textId="2F29EC82" w:rsidR="005D7ABF" w:rsidRDefault="00000000">
            <w:pPr>
              <w:pStyle w:val="TableParagraph"/>
              <w:spacing w:before="182"/>
              <w:ind w:left="236" w:right="215"/>
              <w:rPr>
                <w:sz w:val="20"/>
              </w:rPr>
            </w:pPr>
            <w:r>
              <w:rPr>
                <w:sz w:val="20"/>
              </w:rPr>
              <w:t>Microsoft: Windows Server, Windows</w:t>
            </w:r>
            <w:r w:rsidR="00B233AC">
              <w:rPr>
                <w:sz w:val="20"/>
              </w:rPr>
              <w:t xml:space="preserve"> OS - all versions</w:t>
            </w:r>
            <w:r>
              <w:rPr>
                <w:sz w:val="20"/>
              </w:rPr>
              <w:t>, MSDOS; UNIX: Amazon AWS Linux, HP-UX, Digital Unix; OpenVMS; IBM: VS/TSO, VM/CMS, PCDOS</w:t>
            </w:r>
          </w:p>
        </w:tc>
      </w:tr>
      <w:tr w:rsidR="005D7ABF" w14:paraId="42183E1E" w14:textId="77777777">
        <w:trPr>
          <w:trHeight w:val="412"/>
        </w:trPr>
        <w:tc>
          <w:tcPr>
            <w:tcW w:w="2035" w:type="dxa"/>
          </w:tcPr>
          <w:p w14:paraId="7774E09D" w14:textId="77777777" w:rsidR="005D7ABF" w:rsidRDefault="00000000">
            <w:pPr>
              <w:pStyle w:val="TableParagraph"/>
              <w:spacing w:before="182" w:line="210" w:lineRule="exact"/>
              <w:ind w:left="200"/>
              <w:rPr>
                <w:b/>
                <w:sz w:val="20"/>
              </w:rPr>
            </w:pPr>
            <w:r>
              <w:rPr>
                <w:b/>
                <w:sz w:val="20"/>
              </w:rPr>
              <w:t>Work Experience</w:t>
            </w:r>
          </w:p>
        </w:tc>
        <w:tc>
          <w:tcPr>
            <w:tcW w:w="4332" w:type="dxa"/>
          </w:tcPr>
          <w:p w14:paraId="59D9E4C3" w14:textId="77777777" w:rsidR="005D7ABF" w:rsidRDefault="00000000">
            <w:pPr>
              <w:pStyle w:val="TableParagraph"/>
              <w:spacing w:before="182" w:line="210" w:lineRule="exact"/>
              <w:ind w:left="236"/>
              <w:rPr>
                <w:b/>
                <w:sz w:val="20"/>
              </w:rPr>
            </w:pPr>
            <w:r>
              <w:rPr>
                <w:b/>
                <w:sz w:val="20"/>
              </w:rPr>
              <w:t>President</w:t>
            </w:r>
          </w:p>
        </w:tc>
        <w:tc>
          <w:tcPr>
            <w:tcW w:w="5160" w:type="dxa"/>
          </w:tcPr>
          <w:p w14:paraId="172A0541" w14:textId="77777777" w:rsidR="005D7ABF" w:rsidRDefault="00000000">
            <w:pPr>
              <w:pStyle w:val="TableParagraph"/>
              <w:spacing w:before="182" w:line="210" w:lineRule="exact"/>
              <w:ind w:left="3293"/>
              <w:rPr>
                <w:sz w:val="20"/>
              </w:rPr>
            </w:pPr>
            <w:r>
              <w:rPr>
                <w:sz w:val="20"/>
              </w:rPr>
              <w:t>March 2005 - Present</w:t>
            </w:r>
          </w:p>
        </w:tc>
      </w:tr>
      <w:tr w:rsidR="005D7ABF" w14:paraId="6FCCEDEA" w14:textId="77777777">
        <w:trPr>
          <w:trHeight w:val="241"/>
        </w:trPr>
        <w:tc>
          <w:tcPr>
            <w:tcW w:w="2035" w:type="dxa"/>
          </w:tcPr>
          <w:p w14:paraId="3713E4E2" w14:textId="77777777" w:rsidR="005D7ABF" w:rsidRDefault="005D7ABF">
            <w:pPr>
              <w:pStyle w:val="TableParagraph"/>
              <w:ind w:left="0"/>
              <w:rPr>
                <w:rFonts w:ascii="Times New Roman"/>
                <w:sz w:val="16"/>
              </w:rPr>
            </w:pPr>
          </w:p>
        </w:tc>
        <w:tc>
          <w:tcPr>
            <w:tcW w:w="4332" w:type="dxa"/>
          </w:tcPr>
          <w:p w14:paraId="11407FBB" w14:textId="77777777" w:rsidR="005D7ABF" w:rsidRDefault="00000000">
            <w:pPr>
              <w:pStyle w:val="TableParagraph"/>
              <w:spacing w:before="5" w:line="216" w:lineRule="exact"/>
              <w:ind w:left="236"/>
              <w:rPr>
                <w:sz w:val="20"/>
              </w:rPr>
            </w:pPr>
            <w:r>
              <w:rPr>
                <w:b/>
                <w:i/>
                <w:sz w:val="21"/>
              </w:rPr>
              <w:t xml:space="preserve">Pilot Consulting, Inc., </w:t>
            </w:r>
            <w:r>
              <w:rPr>
                <w:sz w:val="20"/>
              </w:rPr>
              <w:t>Homer, NY</w:t>
            </w:r>
          </w:p>
        </w:tc>
        <w:tc>
          <w:tcPr>
            <w:tcW w:w="5160" w:type="dxa"/>
          </w:tcPr>
          <w:p w14:paraId="7270E34D" w14:textId="77777777" w:rsidR="005D7ABF" w:rsidRDefault="005D7ABF">
            <w:pPr>
              <w:pStyle w:val="TableParagraph"/>
              <w:ind w:left="0"/>
              <w:rPr>
                <w:rFonts w:ascii="Times New Roman"/>
                <w:sz w:val="16"/>
              </w:rPr>
            </w:pPr>
          </w:p>
        </w:tc>
      </w:tr>
      <w:tr w:rsidR="005D7ABF" w14:paraId="78715312" w14:textId="77777777">
        <w:trPr>
          <w:trHeight w:val="2924"/>
        </w:trPr>
        <w:tc>
          <w:tcPr>
            <w:tcW w:w="2035" w:type="dxa"/>
          </w:tcPr>
          <w:p w14:paraId="23D02E68" w14:textId="77777777" w:rsidR="005D7ABF" w:rsidRDefault="005D7ABF">
            <w:pPr>
              <w:pStyle w:val="TableParagraph"/>
              <w:ind w:left="0"/>
              <w:rPr>
                <w:rFonts w:ascii="Times New Roman"/>
                <w:sz w:val="18"/>
              </w:rPr>
            </w:pPr>
          </w:p>
        </w:tc>
        <w:tc>
          <w:tcPr>
            <w:tcW w:w="9492" w:type="dxa"/>
            <w:gridSpan w:val="2"/>
          </w:tcPr>
          <w:p w14:paraId="04912420" w14:textId="77777777" w:rsidR="005D7ABF" w:rsidRDefault="00000000">
            <w:pPr>
              <w:pStyle w:val="TableParagraph"/>
              <w:numPr>
                <w:ilvl w:val="0"/>
                <w:numId w:val="8"/>
              </w:numPr>
              <w:tabs>
                <w:tab w:val="left" w:pos="453"/>
              </w:tabs>
              <w:ind w:right="297"/>
              <w:rPr>
                <w:sz w:val="20"/>
              </w:rPr>
            </w:pPr>
            <w:r>
              <w:rPr>
                <w:sz w:val="20"/>
              </w:rPr>
              <w:t>Mr. Gray formed Pilot Consulting to provide business to business software consulting services. He specializes in technology migrations from one platform or database to new enterprise systems; strategic information planning; supplemental software development staffing, operations management, and custom software</w:t>
            </w:r>
            <w:r>
              <w:rPr>
                <w:spacing w:val="-8"/>
                <w:sz w:val="20"/>
              </w:rPr>
              <w:t xml:space="preserve"> </w:t>
            </w:r>
            <w:r>
              <w:rPr>
                <w:sz w:val="20"/>
              </w:rPr>
              <w:t>development.</w:t>
            </w:r>
          </w:p>
          <w:p w14:paraId="4F239905" w14:textId="5AE90289" w:rsidR="005D7ABF" w:rsidRDefault="00B233AC">
            <w:pPr>
              <w:pStyle w:val="TableParagraph"/>
              <w:numPr>
                <w:ilvl w:val="0"/>
                <w:numId w:val="8"/>
              </w:numPr>
              <w:tabs>
                <w:tab w:val="left" w:pos="453"/>
              </w:tabs>
              <w:ind w:right="268"/>
              <w:rPr>
                <w:sz w:val="20"/>
              </w:rPr>
            </w:pPr>
            <w:r>
              <w:rPr>
                <w:sz w:val="20"/>
              </w:rPr>
              <w:t xml:space="preserve">Pilot Consulting, Inc. </w:t>
            </w:r>
            <w:r w:rsidR="00000000">
              <w:rPr>
                <w:sz w:val="20"/>
              </w:rPr>
              <w:t xml:space="preserve">currently writes and maintains software that manages membership, pension, annuity, healthcare reimbursement, </w:t>
            </w:r>
            <w:r>
              <w:rPr>
                <w:sz w:val="20"/>
              </w:rPr>
              <w:t xml:space="preserve">CMS </w:t>
            </w:r>
            <w:r w:rsidR="00000000">
              <w:rPr>
                <w:sz w:val="20"/>
              </w:rPr>
              <w:t>healthcare reporting</w:t>
            </w:r>
            <w:r>
              <w:rPr>
                <w:sz w:val="20"/>
              </w:rPr>
              <w:t>, and auditing</w:t>
            </w:r>
            <w:r w:rsidR="00000000">
              <w:rPr>
                <w:sz w:val="20"/>
              </w:rPr>
              <w:t xml:space="preserve"> for the state. He also creates and manages the </w:t>
            </w:r>
            <w:r>
              <w:rPr>
                <w:sz w:val="20"/>
              </w:rPr>
              <w:t xml:space="preserve">electronic records for </w:t>
            </w:r>
            <w:r w:rsidR="00000000">
              <w:rPr>
                <w:sz w:val="20"/>
              </w:rPr>
              <w:t>IRS 1095-B, 1099-R, 1099-MISC</w:t>
            </w:r>
            <w:r>
              <w:rPr>
                <w:sz w:val="20"/>
              </w:rPr>
              <w:t>, 1099-NEC</w:t>
            </w:r>
            <w:r w:rsidR="00000000">
              <w:rPr>
                <w:sz w:val="20"/>
              </w:rPr>
              <w:t xml:space="preserve">, W-2 reporting, CMS, HRA, UMR, QuickBooks, and </w:t>
            </w:r>
            <w:r>
              <w:rPr>
                <w:sz w:val="20"/>
              </w:rPr>
              <w:t>Lifetime Benefits Solutions</w:t>
            </w:r>
            <w:r w:rsidR="00000000">
              <w:rPr>
                <w:sz w:val="20"/>
              </w:rPr>
              <w:t xml:space="preserve"> reporting for various </w:t>
            </w:r>
            <w:r>
              <w:rPr>
                <w:sz w:val="20"/>
              </w:rPr>
              <w:t>companies</w:t>
            </w:r>
            <w:r w:rsidR="00000000">
              <w:rPr>
                <w:sz w:val="20"/>
              </w:rPr>
              <w:t>.</w:t>
            </w:r>
          </w:p>
          <w:p w14:paraId="23B233E7" w14:textId="77777777" w:rsidR="005D7ABF" w:rsidRDefault="00000000">
            <w:pPr>
              <w:pStyle w:val="TableParagraph"/>
              <w:numPr>
                <w:ilvl w:val="0"/>
                <w:numId w:val="8"/>
              </w:numPr>
              <w:tabs>
                <w:tab w:val="left" w:pos="453"/>
              </w:tabs>
              <w:ind w:right="353"/>
              <w:rPr>
                <w:sz w:val="20"/>
              </w:rPr>
            </w:pPr>
            <w:r>
              <w:rPr>
                <w:sz w:val="20"/>
              </w:rPr>
              <w:t>Mr. Gray was the technical resource for Healthcare Management Partners, LLC. He provided design and development</w:t>
            </w:r>
            <w:r>
              <w:rPr>
                <w:spacing w:val="-3"/>
                <w:sz w:val="20"/>
              </w:rPr>
              <w:t xml:space="preserve"> </w:t>
            </w:r>
            <w:r>
              <w:rPr>
                <w:sz w:val="20"/>
              </w:rPr>
              <w:t>of</w:t>
            </w:r>
            <w:r>
              <w:rPr>
                <w:spacing w:val="-3"/>
                <w:sz w:val="20"/>
              </w:rPr>
              <w:t xml:space="preserve"> </w:t>
            </w:r>
            <w:r>
              <w:rPr>
                <w:sz w:val="20"/>
              </w:rPr>
              <w:t>Perl,</w:t>
            </w:r>
            <w:r>
              <w:rPr>
                <w:spacing w:val="-3"/>
                <w:sz w:val="20"/>
              </w:rPr>
              <w:t xml:space="preserve"> </w:t>
            </w:r>
            <w:r>
              <w:rPr>
                <w:sz w:val="20"/>
              </w:rPr>
              <w:t>UNIX</w:t>
            </w:r>
            <w:r>
              <w:rPr>
                <w:spacing w:val="-3"/>
                <w:sz w:val="20"/>
              </w:rPr>
              <w:t xml:space="preserve"> </w:t>
            </w:r>
            <w:r>
              <w:rPr>
                <w:sz w:val="20"/>
              </w:rPr>
              <w:t>shell</w:t>
            </w:r>
            <w:r>
              <w:rPr>
                <w:spacing w:val="-3"/>
                <w:sz w:val="20"/>
              </w:rPr>
              <w:t xml:space="preserve"> </w:t>
            </w:r>
            <w:r>
              <w:rPr>
                <w:sz w:val="20"/>
              </w:rPr>
              <w:t>scripts,</w:t>
            </w:r>
            <w:r>
              <w:rPr>
                <w:spacing w:val="-4"/>
                <w:sz w:val="20"/>
              </w:rPr>
              <w:t xml:space="preserve"> </w:t>
            </w:r>
            <w:r>
              <w:rPr>
                <w:sz w:val="20"/>
              </w:rPr>
              <w:t>and</w:t>
            </w:r>
            <w:r>
              <w:rPr>
                <w:spacing w:val="-2"/>
                <w:sz w:val="20"/>
              </w:rPr>
              <w:t xml:space="preserve"> </w:t>
            </w:r>
            <w:r>
              <w:rPr>
                <w:sz w:val="20"/>
              </w:rPr>
              <w:t>MySQL</w:t>
            </w:r>
            <w:r>
              <w:rPr>
                <w:spacing w:val="-1"/>
                <w:sz w:val="20"/>
              </w:rPr>
              <w:t xml:space="preserve"> </w:t>
            </w:r>
            <w:r>
              <w:rPr>
                <w:sz w:val="20"/>
              </w:rPr>
              <w:t>scripts</w:t>
            </w:r>
            <w:r>
              <w:rPr>
                <w:spacing w:val="-4"/>
                <w:sz w:val="20"/>
              </w:rPr>
              <w:t xml:space="preserve"> </w:t>
            </w:r>
            <w:r>
              <w:rPr>
                <w:sz w:val="20"/>
              </w:rPr>
              <w:t>for</w:t>
            </w:r>
            <w:r>
              <w:rPr>
                <w:spacing w:val="-2"/>
                <w:sz w:val="20"/>
              </w:rPr>
              <w:t xml:space="preserve"> </w:t>
            </w:r>
            <w:r>
              <w:rPr>
                <w:sz w:val="20"/>
              </w:rPr>
              <w:t>their</w:t>
            </w:r>
            <w:r>
              <w:rPr>
                <w:spacing w:val="-3"/>
                <w:sz w:val="20"/>
              </w:rPr>
              <w:t xml:space="preserve"> </w:t>
            </w:r>
            <w:r>
              <w:rPr>
                <w:sz w:val="20"/>
              </w:rPr>
              <w:t>CMS</w:t>
            </w:r>
            <w:r>
              <w:rPr>
                <w:spacing w:val="-3"/>
                <w:sz w:val="20"/>
              </w:rPr>
              <w:t xml:space="preserve"> </w:t>
            </w:r>
            <w:r>
              <w:rPr>
                <w:sz w:val="20"/>
              </w:rPr>
              <w:t>(Centers</w:t>
            </w:r>
            <w:r>
              <w:rPr>
                <w:spacing w:val="-3"/>
                <w:sz w:val="20"/>
              </w:rPr>
              <w:t xml:space="preserve"> </w:t>
            </w:r>
            <w:r>
              <w:rPr>
                <w:sz w:val="20"/>
              </w:rPr>
              <w:t>for Medicare</w:t>
            </w:r>
            <w:r>
              <w:rPr>
                <w:spacing w:val="-2"/>
                <w:sz w:val="20"/>
              </w:rPr>
              <w:t xml:space="preserve"> </w:t>
            </w:r>
            <w:r>
              <w:rPr>
                <w:sz w:val="20"/>
              </w:rPr>
              <w:t>and</w:t>
            </w:r>
            <w:r>
              <w:rPr>
                <w:spacing w:val="-1"/>
                <w:sz w:val="20"/>
              </w:rPr>
              <w:t xml:space="preserve"> </w:t>
            </w:r>
            <w:r>
              <w:rPr>
                <w:sz w:val="20"/>
              </w:rPr>
              <w:t>Medicaid Services) data extraction and analysis</w:t>
            </w:r>
            <w:r>
              <w:rPr>
                <w:spacing w:val="-2"/>
                <w:sz w:val="20"/>
              </w:rPr>
              <w:t xml:space="preserve"> </w:t>
            </w:r>
            <w:r>
              <w:rPr>
                <w:sz w:val="20"/>
              </w:rPr>
              <w:t>tool.</w:t>
            </w:r>
          </w:p>
          <w:p w14:paraId="067DEBA7" w14:textId="77777777" w:rsidR="005D7ABF" w:rsidRDefault="00000000">
            <w:pPr>
              <w:pStyle w:val="TableParagraph"/>
              <w:numPr>
                <w:ilvl w:val="0"/>
                <w:numId w:val="8"/>
              </w:numPr>
              <w:tabs>
                <w:tab w:val="left" w:pos="453"/>
              </w:tabs>
              <w:ind w:right="362"/>
              <w:rPr>
                <w:sz w:val="20"/>
              </w:rPr>
            </w:pPr>
            <w:r>
              <w:rPr>
                <w:sz w:val="20"/>
              </w:rPr>
              <w:t>Mr.</w:t>
            </w:r>
            <w:r>
              <w:rPr>
                <w:spacing w:val="-4"/>
                <w:sz w:val="20"/>
              </w:rPr>
              <w:t xml:space="preserve"> </w:t>
            </w:r>
            <w:r>
              <w:rPr>
                <w:sz w:val="20"/>
              </w:rPr>
              <w:t>Gray</w:t>
            </w:r>
            <w:r>
              <w:rPr>
                <w:spacing w:val="-2"/>
                <w:sz w:val="20"/>
              </w:rPr>
              <w:t xml:space="preserve"> </w:t>
            </w:r>
            <w:r>
              <w:rPr>
                <w:sz w:val="20"/>
              </w:rPr>
              <w:t>integrates</w:t>
            </w:r>
            <w:r>
              <w:rPr>
                <w:spacing w:val="-4"/>
                <w:sz w:val="20"/>
              </w:rPr>
              <w:t xml:space="preserve"> </w:t>
            </w:r>
            <w:r>
              <w:rPr>
                <w:sz w:val="20"/>
              </w:rPr>
              <w:t>software</w:t>
            </w:r>
            <w:r>
              <w:rPr>
                <w:spacing w:val="-2"/>
                <w:sz w:val="20"/>
              </w:rPr>
              <w:t xml:space="preserve"> </w:t>
            </w:r>
            <w:r>
              <w:rPr>
                <w:sz w:val="20"/>
              </w:rPr>
              <w:t>with</w:t>
            </w:r>
            <w:r>
              <w:rPr>
                <w:spacing w:val="-6"/>
                <w:sz w:val="20"/>
              </w:rPr>
              <w:t xml:space="preserve"> </w:t>
            </w:r>
            <w:r>
              <w:rPr>
                <w:sz w:val="20"/>
              </w:rPr>
              <w:t>products</w:t>
            </w:r>
            <w:r>
              <w:rPr>
                <w:spacing w:val="-2"/>
                <w:sz w:val="20"/>
              </w:rPr>
              <w:t xml:space="preserve"> </w:t>
            </w:r>
            <w:r>
              <w:rPr>
                <w:sz w:val="20"/>
              </w:rPr>
              <w:t>such</w:t>
            </w:r>
            <w:r>
              <w:rPr>
                <w:spacing w:val="-5"/>
                <w:sz w:val="20"/>
              </w:rPr>
              <w:t xml:space="preserve"> </w:t>
            </w:r>
            <w:r>
              <w:rPr>
                <w:sz w:val="20"/>
              </w:rPr>
              <w:t>as</w:t>
            </w:r>
            <w:r>
              <w:rPr>
                <w:spacing w:val="-4"/>
                <w:sz w:val="20"/>
              </w:rPr>
              <w:t xml:space="preserve"> </w:t>
            </w:r>
            <w:r>
              <w:rPr>
                <w:sz w:val="20"/>
              </w:rPr>
              <w:t>Microsoft</w:t>
            </w:r>
            <w:r>
              <w:rPr>
                <w:spacing w:val="-1"/>
                <w:sz w:val="20"/>
              </w:rPr>
              <w:t xml:space="preserve"> </w:t>
            </w:r>
            <w:r>
              <w:rPr>
                <w:sz w:val="20"/>
              </w:rPr>
              <w:t>SQL</w:t>
            </w:r>
            <w:r>
              <w:rPr>
                <w:spacing w:val="-3"/>
                <w:sz w:val="20"/>
              </w:rPr>
              <w:t xml:space="preserve"> </w:t>
            </w:r>
            <w:r>
              <w:rPr>
                <w:sz w:val="20"/>
              </w:rPr>
              <w:t>Reporting</w:t>
            </w:r>
            <w:r>
              <w:rPr>
                <w:spacing w:val="-4"/>
                <w:sz w:val="20"/>
              </w:rPr>
              <w:t xml:space="preserve"> </w:t>
            </w:r>
            <w:r>
              <w:rPr>
                <w:sz w:val="20"/>
              </w:rPr>
              <w:t>Services,</w:t>
            </w:r>
            <w:r>
              <w:rPr>
                <w:spacing w:val="-5"/>
                <w:sz w:val="20"/>
              </w:rPr>
              <w:t xml:space="preserve"> </w:t>
            </w:r>
            <w:r>
              <w:rPr>
                <w:sz w:val="20"/>
              </w:rPr>
              <w:t>Microsoft</w:t>
            </w:r>
            <w:r>
              <w:rPr>
                <w:spacing w:val="-4"/>
                <w:sz w:val="20"/>
              </w:rPr>
              <w:t xml:space="preserve"> </w:t>
            </w:r>
            <w:r>
              <w:rPr>
                <w:sz w:val="20"/>
              </w:rPr>
              <w:t>Access,</w:t>
            </w:r>
            <w:r>
              <w:rPr>
                <w:spacing w:val="-4"/>
                <w:sz w:val="20"/>
              </w:rPr>
              <w:t xml:space="preserve"> </w:t>
            </w:r>
            <w:r>
              <w:rPr>
                <w:sz w:val="20"/>
              </w:rPr>
              <w:t>Excel, Word, and Intuit QuickBooks. C# and C++ classes are quickly developed from XML schema using the</w:t>
            </w:r>
            <w:r>
              <w:rPr>
                <w:spacing w:val="-27"/>
                <w:sz w:val="20"/>
              </w:rPr>
              <w:t xml:space="preserve"> </w:t>
            </w:r>
            <w:r>
              <w:rPr>
                <w:sz w:val="20"/>
              </w:rPr>
              <w:t>Visual</w:t>
            </w:r>
          </w:p>
          <w:p w14:paraId="27C62B21" w14:textId="77777777" w:rsidR="005D7ABF" w:rsidRDefault="00000000">
            <w:pPr>
              <w:pStyle w:val="TableParagraph"/>
              <w:spacing w:line="204" w:lineRule="exact"/>
              <w:ind w:left="452"/>
              <w:rPr>
                <w:sz w:val="20"/>
              </w:rPr>
            </w:pPr>
            <w:r>
              <w:rPr>
                <w:sz w:val="20"/>
              </w:rPr>
              <w:t>Studio XSD utility.</w:t>
            </w:r>
          </w:p>
        </w:tc>
      </w:tr>
    </w:tbl>
    <w:p w14:paraId="2E8CE1AF" w14:textId="77777777" w:rsidR="005D7ABF" w:rsidRDefault="005D7ABF">
      <w:pPr>
        <w:spacing w:line="204" w:lineRule="exact"/>
        <w:rPr>
          <w:sz w:val="20"/>
        </w:rPr>
        <w:sectPr w:rsidR="005D7ABF" w:rsidSect="00036106">
          <w:type w:val="continuous"/>
          <w:pgSz w:w="12240" w:h="15840"/>
          <w:pgMar w:top="740" w:right="420" w:bottom="280" w:left="60" w:header="720" w:footer="720" w:gutter="0"/>
          <w:cols w:space="720"/>
        </w:sectPr>
      </w:pPr>
    </w:p>
    <w:tbl>
      <w:tblPr>
        <w:tblW w:w="0" w:type="auto"/>
        <w:tblInd w:w="2195" w:type="dxa"/>
        <w:tblLayout w:type="fixed"/>
        <w:tblCellMar>
          <w:left w:w="0" w:type="dxa"/>
          <w:right w:w="0" w:type="dxa"/>
        </w:tblCellMar>
        <w:tblLook w:val="01E0" w:firstRow="1" w:lastRow="1" w:firstColumn="1" w:lastColumn="1" w:noHBand="0" w:noVBand="0"/>
      </w:tblPr>
      <w:tblGrid>
        <w:gridCol w:w="6034"/>
        <w:gridCol w:w="3419"/>
      </w:tblGrid>
      <w:tr w:rsidR="005D7ABF" w14:paraId="74838BB1" w14:textId="77777777">
        <w:trPr>
          <w:trHeight w:val="229"/>
        </w:trPr>
        <w:tc>
          <w:tcPr>
            <w:tcW w:w="6034" w:type="dxa"/>
          </w:tcPr>
          <w:p w14:paraId="6DBAD20F" w14:textId="77777777" w:rsidR="005D7ABF" w:rsidRDefault="00000000">
            <w:pPr>
              <w:pStyle w:val="TableParagraph"/>
              <w:spacing w:line="210" w:lineRule="exact"/>
              <w:ind w:left="200"/>
              <w:rPr>
                <w:b/>
                <w:sz w:val="20"/>
              </w:rPr>
            </w:pPr>
            <w:r>
              <w:rPr>
                <w:b/>
                <w:sz w:val="20"/>
              </w:rPr>
              <w:lastRenderedPageBreak/>
              <w:t>Director of Software Engineering, Senior Software Engineer</w:t>
            </w:r>
          </w:p>
        </w:tc>
        <w:tc>
          <w:tcPr>
            <w:tcW w:w="3419" w:type="dxa"/>
          </w:tcPr>
          <w:p w14:paraId="33198156" w14:textId="77777777" w:rsidR="005D7ABF" w:rsidRDefault="00000000">
            <w:pPr>
              <w:pStyle w:val="TableParagraph"/>
              <w:spacing w:line="210" w:lineRule="exact"/>
              <w:ind w:left="779"/>
              <w:rPr>
                <w:sz w:val="20"/>
              </w:rPr>
            </w:pPr>
            <w:r>
              <w:rPr>
                <w:sz w:val="20"/>
              </w:rPr>
              <w:t>August 2014 – November 2018</w:t>
            </w:r>
          </w:p>
        </w:tc>
      </w:tr>
      <w:tr w:rsidR="005D7ABF" w14:paraId="6F383EE5" w14:textId="77777777">
        <w:trPr>
          <w:trHeight w:val="241"/>
        </w:trPr>
        <w:tc>
          <w:tcPr>
            <w:tcW w:w="6034" w:type="dxa"/>
          </w:tcPr>
          <w:p w14:paraId="75930221" w14:textId="77777777" w:rsidR="005D7ABF" w:rsidRDefault="00000000">
            <w:pPr>
              <w:pStyle w:val="TableParagraph"/>
              <w:spacing w:before="5" w:line="216" w:lineRule="exact"/>
              <w:ind w:left="200"/>
              <w:rPr>
                <w:sz w:val="20"/>
              </w:rPr>
            </w:pPr>
            <w:r>
              <w:rPr>
                <w:b/>
                <w:i/>
                <w:sz w:val="21"/>
              </w:rPr>
              <w:t xml:space="preserve">Innovation Associates, Inc., </w:t>
            </w:r>
            <w:r>
              <w:rPr>
                <w:sz w:val="20"/>
              </w:rPr>
              <w:t>Johnson City, NY</w:t>
            </w:r>
          </w:p>
        </w:tc>
        <w:tc>
          <w:tcPr>
            <w:tcW w:w="3419" w:type="dxa"/>
          </w:tcPr>
          <w:p w14:paraId="23C59D82" w14:textId="77777777" w:rsidR="005D7ABF" w:rsidRDefault="005D7ABF">
            <w:pPr>
              <w:pStyle w:val="TableParagraph"/>
              <w:ind w:left="0"/>
              <w:rPr>
                <w:rFonts w:ascii="Times New Roman"/>
                <w:sz w:val="16"/>
              </w:rPr>
            </w:pPr>
          </w:p>
        </w:tc>
      </w:tr>
      <w:tr w:rsidR="005D7ABF" w14:paraId="1500CBDC" w14:textId="77777777">
        <w:trPr>
          <w:trHeight w:val="1798"/>
        </w:trPr>
        <w:tc>
          <w:tcPr>
            <w:tcW w:w="9453" w:type="dxa"/>
            <w:gridSpan w:val="2"/>
          </w:tcPr>
          <w:p w14:paraId="5BD1B9A5" w14:textId="77777777" w:rsidR="005D7ABF" w:rsidRDefault="00000000">
            <w:pPr>
              <w:pStyle w:val="TableParagraph"/>
              <w:numPr>
                <w:ilvl w:val="0"/>
                <w:numId w:val="7"/>
              </w:numPr>
              <w:tabs>
                <w:tab w:val="left" w:pos="416"/>
              </w:tabs>
              <w:ind w:right="279"/>
              <w:rPr>
                <w:sz w:val="20"/>
              </w:rPr>
            </w:pPr>
            <w:r>
              <w:rPr>
                <w:sz w:val="20"/>
              </w:rPr>
              <w:t>Mr. Gray developed and maintained code in Innovation’s High-Volume pharmaceutical software,</w:t>
            </w:r>
            <w:r>
              <w:rPr>
                <w:spacing w:val="-31"/>
                <w:sz w:val="20"/>
              </w:rPr>
              <w:t xml:space="preserve"> </w:t>
            </w:r>
            <w:r>
              <w:rPr>
                <w:sz w:val="20"/>
              </w:rPr>
              <w:t>PharmASSIST. He</w:t>
            </w:r>
            <w:r>
              <w:rPr>
                <w:spacing w:val="-3"/>
                <w:sz w:val="20"/>
              </w:rPr>
              <w:t xml:space="preserve"> </w:t>
            </w:r>
            <w:r>
              <w:rPr>
                <w:sz w:val="20"/>
              </w:rPr>
              <w:t>worked on</w:t>
            </w:r>
            <w:r>
              <w:rPr>
                <w:spacing w:val="-3"/>
                <w:sz w:val="20"/>
              </w:rPr>
              <w:t xml:space="preserve"> </w:t>
            </w:r>
            <w:r>
              <w:rPr>
                <w:sz w:val="20"/>
              </w:rPr>
              <w:t>projects</w:t>
            </w:r>
            <w:r>
              <w:rPr>
                <w:spacing w:val="-2"/>
                <w:sz w:val="20"/>
              </w:rPr>
              <w:t xml:space="preserve"> </w:t>
            </w:r>
            <w:r>
              <w:rPr>
                <w:sz w:val="20"/>
              </w:rPr>
              <w:t>with</w:t>
            </w:r>
            <w:r>
              <w:rPr>
                <w:spacing w:val="-4"/>
                <w:sz w:val="20"/>
              </w:rPr>
              <w:t xml:space="preserve"> </w:t>
            </w:r>
            <w:r>
              <w:rPr>
                <w:sz w:val="20"/>
              </w:rPr>
              <w:t>the</w:t>
            </w:r>
            <w:r>
              <w:rPr>
                <w:spacing w:val="-1"/>
                <w:sz w:val="20"/>
              </w:rPr>
              <w:t xml:space="preserve"> </w:t>
            </w:r>
            <w:r>
              <w:rPr>
                <w:sz w:val="20"/>
              </w:rPr>
              <w:t>programming</w:t>
            </w:r>
            <w:r>
              <w:rPr>
                <w:spacing w:val="-3"/>
                <w:sz w:val="20"/>
              </w:rPr>
              <w:t xml:space="preserve"> </w:t>
            </w:r>
            <w:r>
              <w:rPr>
                <w:sz w:val="20"/>
              </w:rPr>
              <w:t>staff</w:t>
            </w:r>
            <w:r>
              <w:rPr>
                <w:spacing w:val="-1"/>
                <w:sz w:val="20"/>
              </w:rPr>
              <w:t xml:space="preserve"> </w:t>
            </w:r>
            <w:r>
              <w:rPr>
                <w:sz w:val="20"/>
              </w:rPr>
              <w:t>to</w:t>
            </w:r>
            <w:r>
              <w:rPr>
                <w:spacing w:val="-3"/>
                <w:sz w:val="20"/>
              </w:rPr>
              <w:t xml:space="preserve"> </w:t>
            </w:r>
            <w:r>
              <w:rPr>
                <w:sz w:val="20"/>
              </w:rPr>
              <w:t>convert</w:t>
            </w:r>
            <w:r>
              <w:rPr>
                <w:spacing w:val="-1"/>
                <w:sz w:val="20"/>
              </w:rPr>
              <w:t xml:space="preserve"> </w:t>
            </w:r>
            <w:r>
              <w:rPr>
                <w:sz w:val="20"/>
              </w:rPr>
              <w:t>a</w:t>
            </w:r>
            <w:r>
              <w:rPr>
                <w:spacing w:val="-2"/>
                <w:sz w:val="20"/>
              </w:rPr>
              <w:t xml:space="preserve"> </w:t>
            </w:r>
            <w:r>
              <w:rPr>
                <w:sz w:val="20"/>
              </w:rPr>
              <w:t>portion</w:t>
            </w:r>
            <w:r>
              <w:rPr>
                <w:spacing w:val="-3"/>
                <w:sz w:val="20"/>
              </w:rPr>
              <w:t xml:space="preserve"> </w:t>
            </w:r>
            <w:r>
              <w:rPr>
                <w:sz w:val="20"/>
              </w:rPr>
              <w:t>of</w:t>
            </w:r>
            <w:r>
              <w:rPr>
                <w:spacing w:val="-2"/>
                <w:sz w:val="20"/>
              </w:rPr>
              <w:t xml:space="preserve"> </w:t>
            </w:r>
            <w:r>
              <w:rPr>
                <w:sz w:val="20"/>
              </w:rPr>
              <w:t>their</w:t>
            </w:r>
            <w:r>
              <w:rPr>
                <w:spacing w:val="-2"/>
                <w:sz w:val="20"/>
              </w:rPr>
              <w:t xml:space="preserve"> </w:t>
            </w:r>
            <w:r>
              <w:rPr>
                <w:sz w:val="20"/>
              </w:rPr>
              <w:t>code</w:t>
            </w:r>
            <w:r>
              <w:rPr>
                <w:spacing w:val="-1"/>
                <w:sz w:val="20"/>
              </w:rPr>
              <w:t xml:space="preserve"> </w:t>
            </w:r>
            <w:r>
              <w:rPr>
                <w:sz w:val="20"/>
              </w:rPr>
              <w:t>from</w:t>
            </w:r>
            <w:r>
              <w:rPr>
                <w:spacing w:val="-2"/>
                <w:sz w:val="20"/>
              </w:rPr>
              <w:t xml:space="preserve"> </w:t>
            </w:r>
            <w:r>
              <w:rPr>
                <w:sz w:val="20"/>
              </w:rPr>
              <w:t>VB6</w:t>
            </w:r>
            <w:r>
              <w:rPr>
                <w:spacing w:val="-3"/>
                <w:sz w:val="20"/>
              </w:rPr>
              <w:t xml:space="preserve"> </w:t>
            </w:r>
            <w:r>
              <w:rPr>
                <w:sz w:val="20"/>
              </w:rPr>
              <w:t>to</w:t>
            </w:r>
            <w:r>
              <w:rPr>
                <w:spacing w:val="-3"/>
                <w:sz w:val="20"/>
              </w:rPr>
              <w:t xml:space="preserve"> </w:t>
            </w:r>
            <w:r>
              <w:rPr>
                <w:sz w:val="20"/>
              </w:rPr>
              <w:t>VB.NET</w:t>
            </w:r>
            <w:r>
              <w:rPr>
                <w:spacing w:val="-3"/>
                <w:sz w:val="20"/>
              </w:rPr>
              <w:t xml:space="preserve"> </w:t>
            </w:r>
            <w:r>
              <w:rPr>
                <w:sz w:val="20"/>
              </w:rPr>
              <w:t>and C#. He worked with the development staff to merge hard coded SQL into stored procedures, merge baselines with TFS, and shared code review duties with the other senior</w:t>
            </w:r>
            <w:r>
              <w:rPr>
                <w:spacing w:val="-2"/>
                <w:sz w:val="20"/>
              </w:rPr>
              <w:t xml:space="preserve"> </w:t>
            </w:r>
            <w:r>
              <w:rPr>
                <w:sz w:val="20"/>
              </w:rPr>
              <w:t>programmers.</w:t>
            </w:r>
          </w:p>
          <w:p w14:paraId="03CAC554" w14:textId="69459497" w:rsidR="005D7ABF" w:rsidRPr="00B233AC" w:rsidRDefault="00000000" w:rsidP="00B233AC">
            <w:pPr>
              <w:pStyle w:val="TableParagraph"/>
              <w:numPr>
                <w:ilvl w:val="0"/>
                <w:numId w:val="7"/>
              </w:numPr>
              <w:tabs>
                <w:tab w:val="left" w:pos="416"/>
              </w:tabs>
              <w:ind w:right="270"/>
              <w:rPr>
                <w:sz w:val="20"/>
              </w:rPr>
            </w:pPr>
            <w:r>
              <w:rPr>
                <w:sz w:val="20"/>
              </w:rPr>
              <w:t>As the Director of Software Engineering, Mr. Gray worked with customers, third party partners, and all internal employees to complete software and robotic solutions for Innovation’s customers. His favorite role was working closely with the talented software engineers, software test team, information technology, and the</w:t>
            </w:r>
            <w:r>
              <w:rPr>
                <w:spacing w:val="-11"/>
                <w:sz w:val="20"/>
              </w:rPr>
              <w:t xml:space="preserve"> </w:t>
            </w:r>
            <w:r>
              <w:rPr>
                <w:sz w:val="20"/>
              </w:rPr>
              <w:t>dedicated</w:t>
            </w:r>
            <w:r w:rsidR="00B233AC">
              <w:rPr>
                <w:sz w:val="20"/>
              </w:rPr>
              <w:t xml:space="preserve"> </w:t>
            </w:r>
            <w:r w:rsidRPr="00B233AC">
              <w:rPr>
                <w:sz w:val="20"/>
              </w:rPr>
              <w:t>electrical engineering teams to solve the daily problems and create solutions.</w:t>
            </w:r>
          </w:p>
        </w:tc>
      </w:tr>
    </w:tbl>
    <w:p w14:paraId="5A996E11" w14:textId="77777777" w:rsidR="005D7ABF" w:rsidRDefault="005D7ABF">
      <w:pPr>
        <w:spacing w:before="11"/>
        <w:rPr>
          <w:rFonts w:ascii="Times New Roman"/>
          <w:sz w:val="29"/>
        </w:rPr>
      </w:pPr>
    </w:p>
    <w:tbl>
      <w:tblPr>
        <w:tblW w:w="0" w:type="auto"/>
        <w:tblInd w:w="2195" w:type="dxa"/>
        <w:tblLayout w:type="fixed"/>
        <w:tblCellMar>
          <w:left w:w="0" w:type="dxa"/>
          <w:right w:w="0" w:type="dxa"/>
        </w:tblCellMar>
        <w:tblLook w:val="01E0" w:firstRow="1" w:lastRow="1" w:firstColumn="1" w:lastColumn="1" w:noHBand="0" w:noVBand="0"/>
      </w:tblPr>
      <w:tblGrid>
        <w:gridCol w:w="5140"/>
        <w:gridCol w:w="4318"/>
      </w:tblGrid>
      <w:tr w:rsidR="005D7ABF" w14:paraId="11F95988" w14:textId="77777777">
        <w:trPr>
          <w:trHeight w:val="229"/>
        </w:trPr>
        <w:tc>
          <w:tcPr>
            <w:tcW w:w="5140" w:type="dxa"/>
          </w:tcPr>
          <w:p w14:paraId="4B207664" w14:textId="77777777" w:rsidR="005D7ABF" w:rsidRDefault="00000000">
            <w:pPr>
              <w:pStyle w:val="TableParagraph"/>
              <w:spacing w:line="210" w:lineRule="exact"/>
              <w:ind w:left="200"/>
              <w:rPr>
                <w:b/>
                <w:sz w:val="20"/>
              </w:rPr>
            </w:pPr>
            <w:r>
              <w:rPr>
                <w:b/>
                <w:sz w:val="20"/>
              </w:rPr>
              <w:t>Software Consultant</w:t>
            </w:r>
          </w:p>
        </w:tc>
        <w:tc>
          <w:tcPr>
            <w:tcW w:w="4318" w:type="dxa"/>
          </w:tcPr>
          <w:p w14:paraId="376AA99A" w14:textId="77777777" w:rsidR="005D7ABF" w:rsidRDefault="00000000">
            <w:pPr>
              <w:pStyle w:val="TableParagraph"/>
              <w:spacing w:line="210" w:lineRule="exact"/>
              <w:ind w:left="0" w:right="198"/>
              <w:jc w:val="right"/>
              <w:rPr>
                <w:sz w:val="20"/>
              </w:rPr>
            </w:pPr>
            <w:r>
              <w:rPr>
                <w:sz w:val="20"/>
              </w:rPr>
              <w:t>Oct. 2005 – July 2014</w:t>
            </w:r>
          </w:p>
        </w:tc>
      </w:tr>
      <w:tr w:rsidR="005D7ABF" w14:paraId="7A6D2BD9" w14:textId="77777777">
        <w:trPr>
          <w:trHeight w:val="241"/>
        </w:trPr>
        <w:tc>
          <w:tcPr>
            <w:tcW w:w="9458" w:type="dxa"/>
            <w:gridSpan w:val="2"/>
          </w:tcPr>
          <w:p w14:paraId="25EC6F0E" w14:textId="77777777" w:rsidR="005D7ABF" w:rsidRDefault="00000000">
            <w:pPr>
              <w:pStyle w:val="TableParagraph"/>
              <w:spacing w:before="5" w:line="216" w:lineRule="exact"/>
              <w:ind w:left="200"/>
              <w:rPr>
                <w:sz w:val="20"/>
              </w:rPr>
            </w:pPr>
            <w:r>
              <w:rPr>
                <w:b/>
                <w:i/>
                <w:sz w:val="21"/>
              </w:rPr>
              <w:t xml:space="preserve">Innovative Interfaces, Inc.; Polaris Library Systems, </w:t>
            </w:r>
            <w:r>
              <w:rPr>
                <w:sz w:val="20"/>
              </w:rPr>
              <w:t>Liverpool, NY</w:t>
            </w:r>
          </w:p>
        </w:tc>
      </w:tr>
      <w:tr w:rsidR="005D7ABF" w14:paraId="075B7B29" w14:textId="77777777">
        <w:trPr>
          <w:trHeight w:val="847"/>
        </w:trPr>
        <w:tc>
          <w:tcPr>
            <w:tcW w:w="9458" w:type="dxa"/>
            <w:gridSpan w:val="2"/>
          </w:tcPr>
          <w:p w14:paraId="493813C6" w14:textId="77777777" w:rsidR="005D7ABF" w:rsidRDefault="00000000">
            <w:pPr>
              <w:pStyle w:val="TableParagraph"/>
              <w:numPr>
                <w:ilvl w:val="0"/>
                <w:numId w:val="6"/>
              </w:numPr>
              <w:tabs>
                <w:tab w:val="left" w:pos="416"/>
              </w:tabs>
              <w:ind w:right="300"/>
              <w:rPr>
                <w:sz w:val="20"/>
              </w:rPr>
            </w:pPr>
            <w:r>
              <w:rPr>
                <w:sz w:val="20"/>
              </w:rPr>
              <w:t>Mr.</w:t>
            </w:r>
            <w:r>
              <w:rPr>
                <w:spacing w:val="-3"/>
                <w:sz w:val="20"/>
              </w:rPr>
              <w:t xml:space="preserve"> </w:t>
            </w:r>
            <w:r>
              <w:rPr>
                <w:sz w:val="20"/>
              </w:rPr>
              <w:t>Gray</w:t>
            </w:r>
            <w:r>
              <w:rPr>
                <w:spacing w:val="-2"/>
                <w:sz w:val="20"/>
              </w:rPr>
              <w:t xml:space="preserve"> </w:t>
            </w:r>
            <w:r>
              <w:rPr>
                <w:sz w:val="20"/>
              </w:rPr>
              <w:t>developed</w:t>
            </w:r>
            <w:r>
              <w:rPr>
                <w:spacing w:val="-2"/>
                <w:sz w:val="20"/>
              </w:rPr>
              <w:t xml:space="preserve"> </w:t>
            </w:r>
            <w:r>
              <w:rPr>
                <w:sz w:val="20"/>
              </w:rPr>
              <w:t>high</w:t>
            </w:r>
            <w:r>
              <w:rPr>
                <w:spacing w:val="-4"/>
                <w:sz w:val="20"/>
              </w:rPr>
              <w:t xml:space="preserve"> </w:t>
            </w:r>
            <w:r>
              <w:rPr>
                <w:sz w:val="20"/>
              </w:rPr>
              <w:t>speed,</w:t>
            </w:r>
            <w:r>
              <w:rPr>
                <w:spacing w:val="-3"/>
                <w:sz w:val="20"/>
              </w:rPr>
              <w:t xml:space="preserve"> </w:t>
            </w:r>
            <w:r>
              <w:rPr>
                <w:sz w:val="20"/>
              </w:rPr>
              <w:t>multi-threaded,</w:t>
            </w:r>
            <w:r>
              <w:rPr>
                <w:spacing w:val="-4"/>
                <w:sz w:val="20"/>
              </w:rPr>
              <w:t xml:space="preserve"> </w:t>
            </w:r>
            <w:r>
              <w:rPr>
                <w:sz w:val="20"/>
              </w:rPr>
              <w:t>highly</w:t>
            </w:r>
            <w:r>
              <w:rPr>
                <w:spacing w:val="-2"/>
                <w:sz w:val="20"/>
              </w:rPr>
              <w:t xml:space="preserve"> </w:t>
            </w:r>
            <w:r>
              <w:rPr>
                <w:sz w:val="20"/>
              </w:rPr>
              <w:t>available</w:t>
            </w:r>
            <w:r>
              <w:rPr>
                <w:spacing w:val="-2"/>
                <w:sz w:val="20"/>
              </w:rPr>
              <w:t xml:space="preserve"> </w:t>
            </w:r>
            <w:r>
              <w:rPr>
                <w:sz w:val="20"/>
              </w:rPr>
              <w:t>Windows</w:t>
            </w:r>
            <w:r>
              <w:rPr>
                <w:spacing w:val="-4"/>
                <w:sz w:val="20"/>
              </w:rPr>
              <w:t xml:space="preserve"> </w:t>
            </w:r>
            <w:r>
              <w:rPr>
                <w:sz w:val="20"/>
              </w:rPr>
              <w:t>Service</w:t>
            </w:r>
            <w:r>
              <w:rPr>
                <w:spacing w:val="-2"/>
                <w:sz w:val="20"/>
              </w:rPr>
              <w:t xml:space="preserve"> </w:t>
            </w:r>
            <w:r>
              <w:rPr>
                <w:sz w:val="20"/>
              </w:rPr>
              <w:t>applications,</w:t>
            </w:r>
            <w:r>
              <w:rPr>
                <w:spacing w:val="-3"/>
                <w:sz w:val="20"/>
              </w:rPr>
              <w:t xml:space="preserve"> </w:t>
            </w:r>
            <w:r>
              <w:rPr>
                <w:sz w:val="20"/>
              </w:rPr>
              <w:t>data</w:t>
            </w:r>
            <w:r>
              <w:rPr>
                <w:spacing w:val="-3"/>
                <w:sz w:val="20"/>
              </w:rPr>
              <w:t xml:space="preserve"> </w:t>
            </w:r>
            <w:r>
              <w:rPr>
                <w:sz w:val="20"/>
              </w:rPr>
              <w:t>services,</w:t>
            </w:r>
            <w:r>
              <w:rPr>
                <w:spacing w:val="-4"/>
                <w:sz w:val="20"/>
              </w:rPr>
              <w:t xml:space="preserve"> </w:t>
            </w:r>
            <w:r>
              <w:rPr>
                <w:sz w:val="20"/>
              </w:rPr>
              <w:t>and web services for Polaris Library Systems. He specialized in the development and support of library related standards and application protocols such as NISO NCIP, and the self-service protocol</w:t>
            </w:r>
            <w:r>
              <w:rPr>
                <w:spacing w:val="-8"/>
                <w:sz w:val="20"/>
              </w:rPr>
              <w:t xml:space="preserve"> </w:t>
            </w:r>
            <w:r>
              <w:rPr>
                <w:sz w:val="20"/>
              </w:rPr>
              <w:t>SIP.</w:t>
            </w:r>
          </w:p>
        </w:tc>
      </w:tr>
      <w:tr w:rsidR="005D7ABF" w14:paraId="438B6A61" w14:textId="77777777">
        <w:trPr>
          <w:trHeight w:val="402"/>
        </w:trPr>
        <w:tc>
          <w:tcPr>
            <w:tcW w:w="5140" w:type="dxa"/>
          </w:tcPr>
          <w:p w14:paraId="5B907A68" w14:textId="77777777" w:rsidR="005D7ABF" w:rsidRDefault="00000000">
            <w:pPr>
              <w:pStyle w:val="TableParagraph"/>
              <w:spacing w:before="171" w:line="210" w:lineRule="exact"/>
              <w:ind w:left="200"/>
              <w:rPr>
                <w:b/>
                <w:sz w:val="20"/>
              </w:rPr>
            </w:pPr>
            <w:r>
              <w:rPr>
                <w:b/>
                <w:sz w:val="20"/>
              </w:rPr>
              <w:t>Product Development Manager</w:t>
            </w:r>
          </w:p>
        </w:tc>
        <w:tc>
          <w:tcPr>
            <w:tcW w:w="4318" w:type="dxa"/>
          </w:tcPr>
          <w:p w14:paraId="50B4CF8E" w14:textId="77777777" w:rsidR="005D7ABF" w:rsidRDefault="00000000">
            <w:pPr>
              <w:pStyle w:val="TableParagraph"/>
              <w:spacing w:before="171" w:line="210" w:lineRule="exact"/>
              <w:ind w:left="0" w:right="205"/>
              <w:jc w:val="right"/>
              <w:rPr>
                <w:sz w:val="20"/>
              </w:rPr>
            </w:pPr>
            <w:r>
              <w:rPr>
                <w:sz w:val="20"/>
              </w:rPr>
              <w:t>Nov. 2000 – Oct. 2005</w:t>
            </w:r>
          </w:p>
        </w:tc>
      </w:tr>
      <w:tr w:rsidR="005D7ABF" w14:paraId="7A09D523" w14:textId="77777777">
        <w:trPr>
          <w:trHeight w:val="301"/>
        </w:trPr>
        <w:tc>
          <w:tcPr>
            <w:tcW w:w="5140" w:type="dxa"/>
          </w:tcPr>
          <w:p w14:paraId="567CE560" w14:textId="77777777" w:rsidR="005D7ABF" w:rsidRDefault="00000000">
            <w:pPr>
              <w:pStyle w:val="TableParagraph"/>
              <w:spacing w:before="5"/>
              <w:ind w:left="200"/>
              <w:rPr>
                <w:sz w:val="20"/>
              </w:rPr>
            </w:pPr>
            <w:r>
              <w:rPr>
                <w:b/>
                <w:i/>
                <w:sz w:val="21"/>
              </w:rPr>
              <w:t xml:space="preserve">Polaris Library Systems, Inc., </w:t>
            </w:r>
            <w:r>
              <w:rPr>
                <w:sz w:val="20"/>
              </w:rPr>
              <w:t>Liverpool, NY</w:t>
            </w:r>
          </w:p>
        </w:tc>
        <w:tc>
          <w:tcPr>
            <w:tcW w:w="4318" w:type="dxa"/>
          </w:tcPr>
          <w:p w14:paraId="1078816C" w14:textId="77777777" w:rsidR="005D7ABF" w:rsidRDefault="005D7ABF">
            <w:pPr>
              <w:pStyle w:val="TableParagraph"/>
              <w:ind w:left="0"/>
              <w:rPr>
                <w:rFonts w:ascii="Times New Roman"/>
                <w:sz w:val="18"/>
              </w:rPr>
            </w:pPr>
          </w:p>
        </w:tc>
      </w:tr>
      <w:tr w:rsidR="005D7ABF" w14:paraId="29957083" w14:textId="77777777">
        <w:trPr>
          <w:trHeight w:val="3270"/>
        </w:trPr>
        <w:tc>
          <w:tcPr>
            <w:tcW w:w="9458" w:type="dxa"/>
            <w:gridSpan w:val="2"/>
          </w:tcPr>
          <w:p w14:paraId="664295CD" w14:textId="77777777" w:rsidR="005D7ABF" w:rsidRDefault="00000000">
            <w:pPr>
              <w:pStyle w:val="TableParagraph"/>
              <w:numPr>
                <w:ilvl w:val="0"/>
                <w:numId w:val="5"/>
              </w:numPr>
              <w:tabs>
                <w:tab w:val="left" w:pos="416"/>
              </w:tabs>
              <w:spacing w:before="58"/>
              <w:ind w:right="992"/>
              <w:rPr>
                <w:sz w:val="20"/>
              </w:rPr>
            </w:pPr>
            <w:r>
              <w:rPr>
                <w:sz w:val="20"/>
              </w:rPr>
              <w:t>As</w:t>
            </w:r>
            <w:r>
              <w:rPr>
                <w:spacing w:val="-6"/>
                <w:sz w:val="20"/>
              </w:rPr>
              <w:t xml:space="preserve"> </w:t>
            </w:r>
            <w:r>
              <w:rPr>
                <w:sz w:val="20"/>
              </w:rPr>
              <w:t>the</w:t>
            </w:r>
            <w:r>
              <w:rPr>
                <w:spacing w:val="-2"/>
                <w:sz w:val="20"/>
              </w:rPr>
              <w:t xml:space="preserve"> </w:t>
            </w:r>
            <w:r>
              <w:rPr>
                <w:sz w:val="20"/>
              </w:rPr>
              <w:t>Product</w:t>
            </w:r>
            <w:r>
              <w:rPr>
                <w:spacing w:val="-3"/>
                <w:sz w:val="20"/>
              </w:rPr>
              <w:t xml:space="preserve"> </w:t>
            </w:r>
            <w:r>
              <w:rPr>
                <w:sz w:val="20"/>
              </w:rPr>
              <w:t>Development</w:t>
            </w:r>
            <w:r>
              <w:rPr>
                <w:spacing w:val="-2"/>
                <w:sz w:val="20"/>
              </w:rPr>
              <w:t xml:space="preserve"> </w:t>
            </w:r>
            <w:r>
              <w:rPr>
                <w:sz w:val="20"/>
              </w:rPr>
              <w:t>Manager,</w:t>
            </w:r>
            <w:r>
              <w:rPr>
                <w:spacing w:val="-4"/>
                <w:sz w:val="20"/>
              </w:rPr>
              <w:t xml:space="preserve"> </w:t>
            </w:r>
            <w:r>
              <w:rPr>
                <w:sz w:val="20"/>
              </w:rPr>
              <w:t>Mr.</w:t>
            </w:r>
            <w:r>
              <w:rPr>
                <w:spacing w:val="-4"/>
                <w:sz w:val="20"/>
              </w:rPr>
              <w:t xml:space="preserve"> </w:t>
            </w:r>
            <w:r>
              <w:rPr>
                <w:sz w:val="20"/>
              </w:rPr>
              <w:t>Gray</w:t>
            </w:r>
            <w:r>
              <w:rPr>
                <w:spacing w:val="-3"/>
                <w:sz w:val="20"/>
              </w:rPr>
              <w:t xml:space="preserve"> </w:t>
            </w:r>
            <w:r>
              <w:rPr>
                <w:sz w:val="20"/>
              </w:rPr>
              <w:t>was</w:t>
            </w:r>
            <w:r>
              <w:rPr>
                <w:spacing w:val="-4"/>
                <w:sz w:val="20"/>
              </w:rPr>
              <w:t xml:space="preserve"> </w:t>
            </w:r>
            <w:r>
              <w:rPr>
                <w:sz w:val="20"/>
              </w:rPr>
              <w:t>responsible</w:t>
            </w:r>
            <w:r>
              <w:rPr>
                <w:spacing w:val="-2"/>
                <w:sz w:val="20"/>
              </w:rPr>
              <w:t xml:space="preserve"> </w:t>
            </w:r>
            <w:r>
              <w:rPr>
                <w:sz w:val="20"/>
              </w:rPr>
              <w:t>for</w:t>
            </w:r>
            <w:r>
              <w:rPr>
                <w:spacing w:val="-4"/>
                <w:sz w:val="20"/>
              </w:rPr>
              <w:t xml:space="preserve"> </w:t>
            </w:r>
            <w:r>
              <w:rPr>
                <w:sz w:val="20"/>
              </w:rPr>
              <w:t>the</w:t>
            </w:r>
            <w:r>
              <w:rPr>
                <w:spacing w:val="-2"/>
                <w:sz w:val="20"/>
              </w:rPr>
              <w:t xml:space="preserve"> </w:t>
            </w:r>
            <w:r>
              <w:rPr>
                <w:sz w:val="20"/>
              </w:rPr>
              <w:t>overall</w:t>
            </w:r>
            <w:r>
              <w:rPr>
                <w:spacing w:val="-4"/>
                <w:sz w:val="20"/>
              </w:rPr>
              <w:t xml:space="preserve"> </w:t>
            </w:r>
            <w:r>
              <w:rPr>
                <w:sz w:val="20"/>
              </w:rPr>
              <w:t>planning,</w:t>
            </w:r>
            <w:r>
              <w:rPr>
                <w:spacing w:val="-5"/>
                <w:sz w:val="20"/>
              </w:rPr>
              <w:t xml:space="preserve"> </w:t>
            </w:r>
            <w:r>
              <w:rPr>
                <w:sz w:val="20"/>
              </w:rPr>
              <w:t>construction, documentation, and quality implementation of software for Public</w:t>
            </w:r>
            <w:r>
              <w:rPr>
                <w:spacing w:val="-1"/>
                <w:sz w:val="20"/>
              </w:rPr>
              <w:t xml:space="preserve"> </w:t>
            </w:r>
            <w:r>
              <w:rPr>
                <w:sz w:val="20"/>
              </w:rPr>
              <w:t>Libraries.</w:t>
            </w:r>
          </w:p>
          <w:p w14:paraId="2379BD81" w14:textId="77777777" w:rsidR="005D7ABF" w:rsidRDefault="00000000">
            <w:pPr>
              <w:pStyle w:val="TableParagraph"/>
              <w:numPr>
                <w:ilvl w:val="0"/>
                <w:numId w:val="5"/>
              </w:numPr>
              <w:tabs>
                <w:tab w:val="left" w:pos="416"/>
              </w:tabs>
              <w:spacing w:before="2"/>
              <w:ind w:right="462"/>
              <w:rPr>
                <w:sz w:val="20"/>
              </w:rPr>
            </w:pPr>
            <w:r>
              <w:rPr>
                <w:sz w:val="20"/>
              </w:rPr>
              <w:t>Mr. Gray managed the handoff of information from subject matter experts to R&amp;D, QA, and Technical Communications teams. Each team prepared and developed their deliverables for each release of the</w:t>
            </w:r>
            <w:r>
              <w:rPr>
                <w:spacing w:val="5"/>
                <w:sz w:val="20"/>
              </w:rPr>
              <w:t xml:space="preserve"> </w:t>
            </w:r>
            <w:r>
              <w:rPr>
                <w:sz w:val="20"/>
              </w:rPr>
              <w:t>software.</w:t>
            </w:r>
          </w:p>
          <w:p w14:paraId="1067C426" w14:textId="77777777" w:rsidR="005D7ABF" w:rsidRDefault="00000000">
            <w:pPr>
              <w:pStyle w:val="TableParagraph"/>
              <w:numPr>
                <w:ilvl w:val="0"/>
                <w:numId w:val="5"/>
              </w:numPr>
              <w:tabs>
                <w:tab w:val="left" w:pos="416"/>
              </w:tabs>
              <w:ind w:right="685"/>
              <w:rPr>
                <w:sz w:val="20"/>
              </w:rPr>
            </w:pPr>
            <w:r>
              <w:rPr>
                <w:sz w:val="20"/>
              </w:rPr>
              <w:t>Mr. Gray planned and implemented a beta release of the software with the customers and then managed</w:t>
            </w:r>
            <w:r>
              <w:rPr>
                <w:spacing w:val="-32"/>
                <w:sz w:val="20"/>
              </w:rPr>
              <w:t xml:space="preserve"> </w:t>
            </w:r>
            <w:r>
              <w:rPr>
                <w:sz w:val="20"/>
              </w:rPr>
              <w:t>the transition of the software to customer support for</w:t>
            </w:r>
            <w:r>
              <w:rPr>
                <w:spacing w:val="-1"/>
                <w:sz w:val="20"/>
              </w:rPr>
              <w:t xml:space="preserve"> </w:t>
            </w:r>
            <w:r>
              <w:rPr>
                <w:sz w:val="20"/>
              </w:rPr>
              <w:t>deployment.</w:t>
            </w:r>
          </w:p>
          <w:p w14:paraId="77DCA7D0" w14:textId="77777777" w:rsidR="005D7ABF" w:rsidRDefault="00000000">
            <w:pPr>
              <w:pStyle w:val="TableParagraph"/>
              <w:numPr>
                <w:ilvl w:val="0"/>
                <w:numId w:val="5"/>
              </w:numPr>
              <w:tabs>
                <w:tab w:val="left" w:pos="416"/>
              </w:tabs>
              <w:spacing w:line="224" w:lineRule="exact"/>
              <w:rPr>
                <w:sz w:val="20"/>
              </w:rPr>
            </w:pPr>
            <w:r>
              <w:rPr>
                <w:sz w:val="20"/>
              </w:rPr>
              <w:t>As the Manager of the Research and Development and the Quality Assurance teams, Mr. Gray was</w:t>
            </w:r>
            <w:r>
              <w:rPr>
                <w:spacing w:val="-28"/>
                <w:sz w:val="20"/>
              </w:rPr>
              <w:t xml:space="preserve"> </w:t>
            </w:r>
            <w:proofErr w:type="gramStart"/>
            <w:r>
              <w:rPr>
                <w:sz w:val="20"/>
              </w:rPr>
              <w:t>responsible</w:t>
            </w:r>
            <w:proofErr w:type="gramEnd"/>
          </w:p>
          <w:p w14:paraId="671ED7BD" w14:textId="77777777" w:rsidR="005D7ABF" w:rsidRDefault="00000000">
            <w:pPr>
              <w:pStyle w:val="TableParagraph"/>
              <w:spacing w:line="224" w:lineRule="exact"/>
              <w:rPr>
                <w:sz w:val="20"/>
              </w:rPr>
            </w:pPr>
            <w:r>
              <w:rPr>
                <w:sz w:val="20"/>
              </w:rPr>
              <w:t>for the planning, assignment, and quality of each employee’s project tasks.</w:t>
            </w:r>
          </w:p>
          <w:p w14:paraId="25474D32" w14:textId="77777777" w:rsidR="005D7ABF" w:rsidRDefault="00000000">
            <w:pPr>
              <w:pStyle w:val="TableParagraph"/>
              <w:numPr>
                <w:ilvl w:val="0"/>
                <w:numId w:val="5"/>
              </w:numPr>
              <w:tabs>
                <w:tab w:val="left" w:pos="416"/>
              </w:tabs>
              <w:spacing w:before="1"/>
              <w:ind w:right="396"/>
              <w:rPr>
                <w:sz w:val="20"/>
              </w:rPr>
            </w:pPr>
            <w:r>
              <w:rPr>
                <w:sz w:val="20"/>
              </w:rPr>
              <w:t>Not</w:t>
            </w:r>
            <w:r>
              <w:rPr>
                <w:spacing w:val="-3"/>
                <w:sz w:val="20"/>
              </w:rPr>
              <w:t xml:space="preserve"> </w:t>
            </w:r>
            <w:r>
              <w:rPr>
                <w:sz w:val="20"/>
              </w:rPr>
              <w:t>only</w:t>
            </w:r>
            <w:r>
              <w:rPr>
                <w:spacing w:val="-1"/>
                <w:sz w:val="20"/>
              </w:rPr>
              <w:t xml:space="preserve"> </w:t>
            </w:r>
            <w:r>
              <w:rPr>
                <w:sz w:val="20"/>
              </w:rPr>
              <w:t>was</w:t>
            </w:r>
            <w:r>
              <w:rPr>
                <w:spacing w:val="-2"/>
                <w:sz w:val="20"/>
              </w:rPr>
              <w:t xml:space="preserve"> </w:t>
            </w:r>
            <w:r>
              <w:rPr>
                <w:sz w:val="20"/>
              </w:rPr>
              <w:t>he</w:t>
            </w:r>
            <w:r>
              <w:rPr>
                <w:spacing w:val="-1"/>
                <w:sz w:val="20"/>
              </w:rPr>
              <w:t xml:space="preserve"> </w:t>
            </w:r>
            <w:r>
              <w:rPr>
                <w:sz w:val="20"/>
              </w:rPr>
              <w:t>a</w:t>
            </w:r>
            <w:r>
              <w:rPr>
                <w:spacing w:val="-3"/>
                <w:sz w:val="20"/>
              </w:rPr>
              <w:t xml:space="preserve"> </w:t>
            </w:r>
            <w:r>
              <w:rPr>
                <w:sz w:val="20"/>
              </w:rPr>
              <w:t>manager</w:t>
            </w:r>
            <w:r>
              <w:rPr>
                <w:spacing w:val="-1"/>
                <w:sz w:val="20"/>
              </w:rPr>
              <w:t xml:space="preserve"> </w:t>
            </w:r>
            <w:r>
              <w:rPr>
                <w:sz w:val="20"/>
              </w:rPr>
              <w:t>but</w:t>
            </w:r>
            <w:r>
              <w:rPr>
                <w:spacing w:val="-2"/>
                <w:sz w:val="20"/>
              </w:rPr>
              <w:t xml:space="preserve"> </w:t>
            </w:r>
            <w:r>
              <w:rPr>
                <w:sz w:val="20"/>
              </w:rPr>
              <w:t>also</w:t>
            </w:r>
            <w:r>
              <w:rPr>
                <w:spacing w:val="-3"/>
                <w:sz w:val="20"/>
              </w:rPr>
              <w:t xml:space="preserve"> </w:t>
            </w:r>
            <w:r>
              <w:rPr>
                <w:sz w:val="20"/>
              </w:rPr>
              <w:t>a</w:t>
            </w:r>
            <w:r>
              <w:rPr>
                <w:spacing w:val="-2"/>
                <w:sz w:val="20"/>
              </w:rPr>
              <w:t xml:space="preserve"> </w:t>
            </w:r>
            <w:r>
              <w:rPr>
                <w:sz w:val="20"/>
              </w:rPr>
              <w:t>developer</w:t>
            </w:r>
            <w:r>
              <w:rPr>
                <w:spacing w:val="-3"/>
                <w:sz w:val="20"/>
              </w:rPr>
              <w:t xml:space="preserve"> </w:t>
            </w:r>
            <w:r>
              <w:rPr>
                <w:sz w:val="20"/>
              </w:rPr>
              <w:t>responsible</w:t>
            </w:r>
            <w:r>
              <w:rPr>
                <w:spacing w:val="-1"/>
                <w:sz w:val="20"/>
              </w:rPr>
              <w:t xml:space="preserve"> </w:t>
            </w:r>
            <w:r>
              <w:rPr>
                <w:sz w:val="20"/>
              </w:rPr>
              <w:t>for</w:t>
            </w:r>
            <w:r>
              <w:rPr>
                <w:spacing w:val="-3"/>
                <w:sz w:val="20"/>
              </w:rPr>
              <w:t xml:space="preserve"> </w:t>
            </w:r>
            <w:r>
              <w:rPr>
                <w:sz w:val="20"/>
              </w:rPr>
              <w:t>the</w:t>
            </w:r>
            <w:r>
              <w:rPr>
                <w:spacing w:val="-1"/>
                <w:sz w:val="20"/>
              </w:rPr>
              <w:t xml:space="preserve"> </w:t>
            </w:r>
            <w:r>
              <w:rPr>
                <w:sz w:val="20"/>
              </w:rPr>
              <w:t>initial</w:t>
            </w:r>
            <w:r>
              <w:rPr>
                <w:spacing w:val="-4"/>
                <w:sz w:val="20"/>
              </w:rPr>
              <w:t xml:space="preserve"> </w:t>
            </w:r>
            <w:r>
              <w:rPr>
                <w:sz w:val="20"/>
              </w:rPr>
              <w:t>analysis</w:t>
            </w:r>
            <w:r>
              <w:rPr>
                <w:spacing w:val="-3"/>
                <w:sz w:val="20"/>
              </w:rPr>
              <w:t xml:space="preserve"> </w:t>
            </w:r>
            <w:r>
              <w:rPr>
                <w:sz w:val="20"/>
              </w:rPr>
              <w:t>and</w:t>
            </w:r>
            <w:r>
              <w:rPr>
                <w:spacing w:val="-1"/>
                <w:sz w:val="20"/>
              </w:rPr>
              <w:t xml:space="preserve"> </w:t>
            </w:r>
            <w:r>
              <w:rPr>
                <w:sz w:val="20"/>
              </w:rPr>
              <w:t>development</w:t>
            </w:r>
            <w:r>
              <w:rPr>
                <w:spacing w:val="-1"/>
                <w:sz w:val="20"/>
              </w:rPr>
              <w:t xml:space="preserve"> </w:t>
            </w:r>
            <w:r>
              <w:rPr>
                <w:sz w:val="20"/>
              </w:rPr>
              <w:t>of</w:t>
            </w:r>
            <w:r>
              <w:rPr>
                <w:spacing w:val="-2"/>
                <w:sz w:val="20"/>
              </w:rPr>
              <w:t xml:space="preserve"> </w:t>
            </w:r>
            <w:r>
              <w:rPr>
                <w:sz w:val="20"/>
              </w:rPr>
              <w:t>his</w:t>
            </w:r>
            <w:r>
              <w:rPr>
                <w:spacing w:val="-2"/>
                <w:sz w:val="20"/>
              </w:rPr>
              <w:t xml:space="preserve"> </w:t>
            </w:r>
            <w:r>
              <w:rPr>
                <w:sz w:val="20"/>
              </w:rPr>
              <w:t xml:space="preserve">piece of the software release. He </w:t>
            </w:r>
            <w:proofErr w:type="gramStart"/>
            <w:r>
              <w:rPr>
                <w:sz w:val="20"/>
              </w:rPr>
              <w:t>developed with</w:t>
            </w:r>
            <w:proofErr w:type="gramEnd"/>
            <w:r>
              <w:rPr>
                <w:sz w:val="20"/>
              </w:rPr>
              <w:t xml:space="preserve"> Visual Studio.NET 2003 in C++, C#, C# forms, XML and ASP.NET as well as Microsoft SQL Server</w:t>
            </w:r>
            <w:r>
              <w:rPr>
                <w:spacing w:val="-4"/>
                <w:sz w:val="20"/>
              </w:rPr>
              <w:t xml:space="preserve"> </w:t>
            </w:r>
            <w:r>
              <w:rPr>
                <w:sz w:val="20"/>
              </w:rPr>
              <w:t>2000.</w:t>
            </w:r>
          </w:p>
          <w:p w14:paraId="3B694158" w14:textId="77777777" w:rsidR="005D7ABF" w:rsidRDefault="00000000">
            <w:pPr>
              <w:pStyle w:val="TableParagraph"/>
              <w:numPr>
                <w:ilvl w:val="0"/>
                <w:numId w:val="5"/>
              </w:numPr>
              <w:tabs>
                <w:tab w:val="left" w:pos="416"/>
              </w:tabs>
              <w:ind w:right="507"/>
              <w:rPr>
                <w:sz w:val="20"/>
              </w:rPr>
            </w:pPr>
            <w:r>
              <w:rPr>
                <w:sz w:val="20"/>
              </w:rPr>
              <w:t>In</w:t>
            </w:r>
            <w:r>
              <w:rPr>
                <w:spacing w:val="-4"/>
                <w:sz w:val="20"/>
              </w:rPr>
              <w:t xml:space="preserve"> </w:t>
            </w:r>
            <w:r>
              <w:rPr>
                <w:sz w:val="20"/>
              </w:rPr>
              <w:t>support</w:t>
            </w:r>
            <w:r>
              <w:rPr>
                <w:spacing w:val="-4"/>
                <w:sz w:val="20"/>
              </w:rPr>
              <w:t xml:space="preserve"> </w:t>
            </w:r>
            <w:r>
              <w:rPr>
                <w:sz w:val="20"/>
              </w:rPr>
              <w:t>of</w:t>
            </w:r>
            <w:r>
              <w:rPr>
                <w:spacing w:val="-3"/>
                <w:sz w:val="20"/>
              </w:rPr>
              <w:t xml:space="preserve"> </w:t>
            </w:r>
            <w:r>
              <w:rPr>
                <w:sz w:val="20"/>
              </w:rPr>
              <w:t>over</w:t>
            </w:r>
            <w:r>
              <w:rPr>
                <w:spacing w:val="-3"/>
                <w:sz w:val="20"/>
              </w:rPr>
              <w:t xml:space="preserve"> </w:t>
            </w:r>
            <w:r>
              <w:rPr>
                <w:sz w:val="20"/>
              </w:rPr>
              <w:t>450</w:t>
            </w:r>
            <w:r>
              <w:rPr>
                <w:spacing w:val="-3"/>
                <w:sz w:val="20"/>
              </w:rPr>
              <w:t xml:space="preserve"> </w:t>
            </w:r>
            <w:r>
              <w:rPr>
                <w:sz w:val="20"/>
              </w:rPr>
              <w:t>library</w:t>
            </w:r>
            <w:r>
              <w:rPr>
                <w:spacing w:val="-2"/>
                <w:sz w:val="20"/>
              </w:rPr>
              <w:t xml:space="preserve"> </w:t>
            </w:r>
            <w:r>
              <w:rPr>
                <w:sz w:val="20"/>
              </w:rPr>
              <w:t>customers,</w:t>
            </w:r>
            <w:r>
              <w:rPr>
                <w:spacing w:val="-1"/>
                <w:sz w:val="20"/>
              </w:rPr>
              <w:t xml:space="preserve"> </w:t>
            </w:r>
            <w:r>
              <w:rPr>
                <w:sz w:val="20"/>
              </w:rPr>
              <w:t>Mr.</w:t>
            </w:r>
            <w:r>
              <w:rPr>
                <w:spacing w:val="-3"/>
                <w:sz w:val="20"/>
              </w:rPr>
              <w:t xml:space="preserve"> </w:t>
            </w:r>
            <w:r>
              <w:rPr>
                <w:sz w:val="20"/>
              </w:rPr>
              <w:t>Gray</w:t>
            </w:r>
            <w:r>
              <w:rPr>
                <w:spacing w:val="-2"/>
                <w:sz w:val="20"/>
              </w:rPr>
              <w:t xml:space="preserve"> </w:t>
            </w:r>
            <w:r>
              <w:rPr>
                <w:sz w:val="20"/>
              </w:rPr>
              <w:t>was</w:t>
            </w:r>
            <w:r>
              <w:rPr>
                <w:spacing w:val="-4"/>
                <w:sz w:val="20"/>
              </w:rPr>
              <w:t xml:space="preserve"> </w:t>
            </w:r>
            <w:r>
              <w:rPr>
                <w:sz w:val="20"/>
              </w:rPr>
              <w:t>the primary</w:t>
            </w:r>
            <w:r>
              <w:rPr>
                <w:spacing w:val="-2"/>
                <w:sz w:val="20"/>
              </w:rPr>
              <w:t xml:space="preserve"> </w:t>
            </w:r>
            <w:r>
              <w:rPr>
                <w:sz w:val="20"/>
              </w:rPr>
              <w:t>liaison</w:t>
            </w:r>
            <w:r>
              <w:rPr>
                <w:spacing w:val="-4"/>
                <w:sz w:val="20"/>
              </w:rPr>
              <w:t xml:space="preserve"> </w:t>
            </w:r>
            <w:r>
              <w:rPr>
                <w:sz w:val="20"/>
              </w:rPr>
              <w:t>between</w:t>
            </w:r>
            <w:r>
              <w:rPr>
                <w:spacing w:val="-4"/>
                <w:sz w:val="20"/>
              </w:rPr>
              <w:t xml:space="preserve"> </w:t>
            </w:r>
            <w:r>
              <w:rPr>
                <w:sz w:val="20"/>
              </w:rPr>
              <w:t>Customer</w:t>
            </w:r>
            <w:r>
              <w:rPr>
                <w:spacing w:val="-3"/>
                <w:sz w:val="20"/>
              </w:rPr>
              <w:t xml:space="preserve"> </w:t>
            </w:r>
            <w:r>
              <w:rPr>
                <w:sz w:val="20"/>
              </w:rPr>
              <w:t>Operations</w:t>
            </w:r>
            <w:r>
              <w:rPr>
                <w:spacing w:val="-4"/>
                <w:sz w:val="20"/>
              </w:rPr>
              <w:t xml:space="preserve"> </w:t>
            </w:r>
            <w:r>
              <w:rPr>
                <w:sz w:val="20"/>
              </w:rPr>
              <w:t>and the Product Development staff.</w:t>
            </w:r>
          </w:p>
          <w:p w14:paraId="4FFCA010" w14:textId="77777777" w:rsidR="005D7ABF" w:rsidRDefault="00000000">
            <w:pPr>
              <w:pStyle w:val="TableParagraph"/>
              <w:numPr>
                <w:ilvl w:val="0"/>
                <w:numId w:val="5"/>
              </w:numPr>
              <w:tabs>
                <w:tab w:val="left" w:pos="416"/>
              </w:tabs>
              <w:rPr>
                <w:sz w:val="20"/>
              </w:rPr>
            </w:pPr>
            <w:r>
              <w:rPr>
                <w:sz w:val="20"/>
              </w:rPr>
              <w:t>Mr. Gray represented GIS’ interests during the development of NISO standards for the library</w:t>
            </w:r>
            <w:r>
              <w:rPr>
                <w:spacing w:val="-8"/>
                <w:sz w:val="20"/>
              </w:rPr>
              <w:t xml:space="preserve"> </w:t>
            </w:r>
            <w:r>
              <w:rPr>
                <w:sz w:val="20"/>
              </w:rPr>
              <w:t>industry.</w:t>
            </w:r>
          </w:p>
        </w:tc>
      </w:tr>
      <w:tr w:rsidR="005D7ABF" w14:paraId="698A0F7B" w14:textId="77777777">
        <w:trPr>
          <w:trHeight w:val="290"/>
        </w:trPr>
        <w:tc>
          <w:tcPr>
            <w:tcW w:w="5140" w:type="dxa"/>
          </w:tcPr>
          <w:p w14:paraId="650A1E3D" w14:textId="77777777" w:rsidR="005D7ABF" w:rsidRDefault="00000000">
            <w:pPr>
              <w:pStyle w:val="TableParagraph"/>
              <w:spacing w:before="60" w:line="210" w:lineRule="exact"/>
              <w:ind w:left="200"/>
              <w:rPr>
                <w:b/>
                <w:sz w:val="20"/>
              </w:rPr>
            </w:pPr>
            <w:r>
              <w:rPr>
                <w:b/>
                <w:sz w:val="20"/>
              </w:rPr>
              <w:t>Systems Analyst 3</w:t>
            </w:r>
          </w:p>
        </w:tc>
        <w:tc>
          <w:tcPr>
            <w:tcW w:w="4318" w:type="dxa"/>
          </w:tcPr>
          <w:p w14:paraId="50370365" w14:textId="77777777" w:rsidR="005D7ABF" w:rsidRDefault="00000000">
            <w:pPr>
              <w:pStyle w:val="TableParagraph"/>
              <w:spacing w:before="60" w:line="210" w:lineRule="exact"/>
              <w:ind w:left="0" w:right="204"/>
              <w:jc w:val="right"/>
              <w:rPr>
                <w:sz w:val="20"/>
              </w:rPr>
            </w:pPr>
            <w:r>
              <w:rPr>
                <w:sz w:val="20"/>
              </w:rPr>
              <w:t>Nov. 1998 – Nov. 2000</w:t>
            </w:r>
          </w:p>
        </w:tc>
      </w:tr>
      <w:tr w:rsidR="005D7ABF" w14:paraId="5B9D1D15" w14:textId="77777777">
        <w:trPr>
          <w:trHeight w:val="2443"/>
        </w:trPr>
        <w:tc>
          <w:tcPr>
            <w:tcW w:w="9458" w:type="dxa"/>
            <w:gridSpan w:val="2"/>
          </w:tcPr>
          <w:p w14:paraId="7080E10F" w14:textId="77777777" w:rsidR="005D7ABF" w:rsidRDefault="00000000">
            <w:pPr>
              <w:pStyle w:val="TableParagraph"/>
              <w:spacing w:before="5"/>
              <w:ind w:left="200"/>
              <w:rPr>
                <w:sz w:val="20"/>
              </w:rPr>
            </w:pPr>
            <w:r>
              <w:rPr>
                <w:b/>
                <w:i/>
                <w:sz w:val="21"/>
              </w:rPr>
              <w:t>Niagara Mohawk Power Corp.</w:t>
            </w:r>
            <w:r>
              <w:rPr>
                <w:sz w:val="20"/>
              </w:rPr>
              <w:t>, Syracuse, NY</w:t>
            </w:r>
          </w:p>
          <w:p w14:paraId="1B46F490" w14:textId="77777777" w:rsidR="005D7ABF" w:rsidRDefault="00000000">
            <w:pPr>
              <w:pStyle w:val="TableParagraph"/>
              <w:numPr>
                <w:ilvl w:val="0"/>
                <w:numId w:val="4"/>
              </w:numPr>
              <w:tabs>
                <w:tab w:val="left" w:pos="416"/>
              </w:tabs>
              <w:spacing w:before="116"/>
              <w:ind w:right="441"/>
              <w:rPr>
                <w:sz w:val="20"/>
              </w:rPr>
            </w:pPr>
            <w:r>
              <w:rPr>
                <w:sz w:val="20"/>
              </w:rPr>
              <w:t>As</w:t>
            </w:r>
            <w:r>
              <w:rPr>
                <w:spacing w:val="-5"/>
                <w:sz w:val="20"/>
              </w:rPr>
              <w:t xml:space="preserve"> </w:t>
            </w:r>
            <w:r>
              <w:rPr>
                <w:sz w:val="20"/>
              </w:rPr>
              <w:t>a</w:t>
            </w:r>
            <w:r>
              <w:rPr>
                <w:spacing w:val="-3"/>
                <w:sz w:val="20"/>
              </w:rPr>
              <w:t xml:space="preserve"> </w:t>
            </w:r>
            <w:r>
              <w:rPr>
                <w:sz w:val="20"/>
              </w:rPr>
              <w:t>Systems</w:t>
            </w:r>
            <w:r>
              <w:rPr>
                <w:spacing w:val="-3"/>
                <w:sz w:val="20"/>
              </w:rPr>
              <w:t xml:space="preserve"> </w:t>
            </w:r>
            <w:r>
              <w:rPr>
                <w:sz w:val="20"/>
              </w:rPr>
              <w:t>Analyst,</w:t>
            </w:r>
            <w:r>
              <w:rPr>
                <w:spacing w:val="-1"/>
                <w:sz w:val="20"/>
              </w:rPr>
              <w:t xml:space="preserve"> </w:t>
            </w:r>
            <w:r>
              <w:rPr>
                <w:sz w:val="20"/>
              </w:rPr>
              <w:t>Mr.</w:t>
            </w:r>
            <w:r>
              <w:rPr>
                <w:spacing w:val="-3"/>
                <w:sz w:val="20"/>
              </w:rPr>
              <w:t xml:space="preserve"> </w:t>
            </w:r>
            <w:r>
              <w:rPr>
                <w:sz w:val="20"/>
              </w:rPr>
              <w:t>Gray</w:t>
            </w:r>
            <w:r>
              <w:rPr>
                <w:spacing w:val="-2"/>
                <w:sz w:val="20"/>
              </w:rPr>
              <w:t xml:space="preserve"> </w:t>
            </w:r>
            <w:r>
              <w:rPr>
                <w:sz w:val="20"/>
              </w:rPr>
              <w:t>was</w:t>
            </w:r>
            <w:r>
              <w:rPr>
                <w:spacing w:val="-4"/>
                <w:sz w:val="20"/>
              </w:rPr>
              <w:t xml:space="preserve"> </w:t>
            </w:r>
            <w:r>
              <w:rPr>
                <w:sz w:val="20"/>
              </w:rPr>
              <w:t>responsible</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software</w:t>
            </w:r>
            <w:r>
              <w:rPr>
                <w:spacing w:val="-2"/>
                <w:sz w:val="20"/>
              </w:rPr>
              <w:t xml:space="preserve"> </w:t>
            </w:r>
            <w:r>
              <w:rPr>
                <w:sz w:val="20"/>
              </w:rPr>
              <w:t>development,</w:t>
            </w:r>
            <w:r>
              <w:rPr>
                <w:spacing w:val="-4"/>
                <w:sz w:val="20"/>
              </w:rPr>
              <w:t xml:space="preserve"> </w:t>
            </w:r>
            <w:r>
              <w:rPr>
                <w:sz w:val="20"/>
              </w:rPr>
              <w:t>maintenance,</w:t>
            </w:r>
            <w:r>
              <w:rPr>
                <w:spacing w:val="-3"/>
                <w:sz w:val="20"/>
              </w:rPr>
              <w:t xml:space="preserve"> </w:t>
            </w:r>
            <w:r>
              <w:rPr>
                <w:sz w:val="20"/>
              </w:rPr>
              <w:t>and</w:t>
            </w:r>
            <w:r>
              <w:rPr>
                <w:spacing w:val="-2"/>
                <w:sz w:val="20"/>
              </w:rPr>
              <w:t xml:space="preserve"> </w:t>
            </w:r>
            <w:r>
              <w:rPr>
                <w:sz w:val="20"/>
              </w:rPr>
              <w:t>support</w:t>
            </w:r>
            <w:r>
              <w:rPr>
                <w:spacing w:val="-3"/>
                <w:sz w:val="20"/>
              </w:rPr>
              <w:t xml:space="preserve"> </w:t>
            </w:r>
            <w:r>
              <w:rPr>
                <w:sz w:val="20"/>
              </w:rPr>
              <w:t>of</w:t>
            </w:r>
            <w:r>
              <w:rPr>
                <w:spacing w:val="-3"/>
                <w:sz w:val="20"/>
              </w:rPr>
              <w:t xml:space="preserve"> </w:t>
            </w:r>
            <w:r>
              <w:rPr>
                <w:sz w:val="20"/>
              </w:rPr>
              <w:t>an enterprise financial systems package from</w:t>
            </w:r>
            <w:r>
              <w:rPr>
                <w:spacing w:val="-1"/>
                <w:sz w:val="20"/>
              </w:rPr>
              <w:t xml:space="preserve"> </w:t>
            </w:r>
            <w:r>
              <w:rPr>
                <w:sz w:val="20"/>
              </w:rPr>
              <w:t>EDS.</w:t>
            </w:r>
          </w:p>
          <w:p w14:paraId="0C20F263" w14:textId="77777777" w:rsidR="005D7ABF" w:rsidRDefault="00000000">
            <w:pPr>
              <w:pStyle w:val="TableParagraph"/>
              <w:numPr>
                <w:ilvl w:val="0"/>
                <w:numId w:val="4"/>
              </w:numPr>
              <w:tabs>
                <w:tab w:val="left" w:pos="416"/>
              </w:tabs>
              <w:spacing w:before="1"/>
              <w:ind w:right="385"/>
              <w:rPr>
                <w:sz w:val="20"/>
              </w:rPr>
            </w:pPr>
            <w:r>
              <w:rPr>
                <w:sz w:val="20"/>
              </w:rPr>
              <w:t>The</w:t>
            </w:r>
            <w:r>
              <w:rPr>
                <w:spacing w:val="-2"/>
                <w:sz w:val="20"/>
              </w:rPr>
              <w:t xml:space="preserve"> </w:t>
            </w:r>
            <w:r>
              <w:rPr>
                <w:sz w:val="20"/>
              </w:rPr>
              <w:t>package</w:t>
            </w:r>
            <w:r>
              <w:rPr>
                <w:spacing w:val="-2"/>
                <w:sz w:val="20"/>
              </w:rPr>
              <w:t xml:space="preserve"> </w:t>
            </w:r>
            <w:r>
              <w:rPr>
                <w:sz w:val="20"/>
              </w:rPr>
              <w:t>consisted</w:t>
            </w:r>
            <w:r>
              <w:rPr>
                <w:spacing w:val="-1"/>
                <w:sz w:val="20"/>
              </w:rPr>
              <w:t xml:space="preserve"> </w:t>
            </w:r>
            <w:r>
              <w:rPr>
                <w:sz w:val="20"/>
              </w:rPr>
              <w:t>of</w:t>
            </w:r>
            <w:r>
              <w:rPr>
                <w:spacing w:val="-2"/>
                <w:sz w:val="20"/>
              </w:rPr>
              <w:t xml:space="preserve"> </w:t>
            </w:r>
            <w:r>
              <w:rPr>
                <w:sz w:val="20"/>
              </w:rPr>
              <w:t>over 800,000</w:t>
            </w:r>
            <w:r>
              <w:rPr>
                <w:spacing w:val="-2"/>
                <w:sz w:val="20"/>
              </w:rPr>
              <w:t xml:space="preserve"> </w:t>
            </w:r>
            <w:r>
              <w:rPr>
                <w:sz w:val="20"/>
              </w:rPr>
              <w:t>lines</w:t>
            </w:r>
            <w:r>
              <w:rPr>
                <w:spacing w:val="-1"/>
                <w:sz w:val="20"/>
              </w:rPr>
              <w:t xml:space="preserve"> </w:t>
            </w:r>
            <w:r>
              <w:rPr>
                <w:sz w:val="20"/>
              </w:rPr>
              <w:t>of</w:t>
            </w:r>
            <w:r>
              <w:rPr>
                <w:spacing w:val="-2"/>
                <w:sz w:val="20"/>
              </w:rPr>
              <w:t xml:space="preserve"> </w:t>
            </w:r>
            <w:r>
              <w:rPr>
                <w:sz w:val="20"/>
              </w:rPr>
              <w:t>C++</w:t>
            </w:r>
            <w:r>
              <w:rPr>
                <w:spacing w:val="-3"/>
                <w:sz w:val="20"/>
              </w:rPr>
              <w:t xml:space="preserve"> </w:t>
            </w:r>
            <w:r>
              <w:rPr>
                <w:sz w:val="20"/>
              </w:rPr>
              <w:t>code,</w:t>
            </w:r>
            <w:r>
              <w:rPr>
                <w:spacing w:val="-4"/>
                <w:sz w:val="20"/>
              </w:rPr>
              <w:t xml:space="preserve"> </w:t>
            </w:r>
            <w:r>
              <w:rPr>
                <w:sz w:val="20"/>
              </w:rPr>
              <w:t>7</w:t>
            </w:r>
            <w:r>
              <w:rPr>
                <w:spacing w:val="-2"/>
                <w:sz w:val="20"/>
              </w:rPr>
              <w:t xml:space="preserve"> </w:t>
            </w:r>
            <w:r>
              <w:rPr>
                <w:sz w:val="20"/>
              </w:rPr>
              <w:t>databases,</w:t>
            </w:r>
            <w:r>
              <w:rPr>
                <w:spacing w:val="-3"/>
                <w:sz w:val="20"/>
              </w:rPr>
              <w:t xml:space="preserve"> </w:t>
            </w:r>
            <w:r>
              <w:rPr>
                <w:sz w:val="20"/>
              </w:rPr>
              <w:t>and</w:t>
            </w:r>
            <w:r>
              <w:rPr>
                <w:spacing w:val="-1"/>
                <w:sz w:val="20"/>
              </w:rPr>
              <w:t xml:space="preserve"> </w:t>
            </w:r>
            <w:r>
              <w:rPr>
                <w:sz w:val="20"/>
              </w:rPr>
              <w:t>75</w:t>
            </w:r>
            <w:r>
              <w:rPr>
                <w:spacing w:val="-2"/>
                <w:sz w:val="20"/>
              </w:rPr>
              <w:t xml:space="preserve"> </w:t>
            </w:r>
            <w:r>
              <w:rPr>
                <w:sz w:val="20"/>
              </w:rPr>
              <w:t>GB</w:t>
            </w:r>
            <w:r>
              <w:rPr>
                <w:spacing w:val="-1"/>
                <w:sz w:val="20"/>
              </w:rPr>
              <w:t xml:space="preserve"> </w:t>
            </w:r>
            <w:r>
              <w:rPr>
                <w:sz w:val="20"/>
              </w:rPr>
              <w:t>of</w:t>
            </w:r>
            <w:r>
              <w:rPr>
                <w:spacing w:val="-2"/>
                <w:sz w:val="20"/>
              </w:rPr>
              <w:t xml:space="preserve"> </w:t>
            </w:r>
            <w:r>
              <w:rPr>
                <w:sz w:val="20"/>
              </w:rPr>
              <w:t>Sybase</w:t>
            </w:r>
            <w:r>
              <w:rPr>
                <w:spacing w:val="-1"/>
                <w:sz w:val="20"/>
              </w:rPr>
              <w:t xml:space="preserve"> </w:t>
            </w:r>
            <w:r>
              <w:rPr>
                <w:sz w:val="20"/>
              </w:rPr>
              <w:t>and</w:t>
            </w:r>
            <w:r>
              <w:rPr>
                <w:spacing w:val="-1"/>
                <w:sz w:val="20"/>
              </w:rPr>
              <w:t xml:space="preserve"> </w:t>
            </w:r>
            <w:r>
              <w:rPr>
                <w:sz w:val="20"/>
              </w:rPr>
              <w:t>DB2</w:t>
            </w:r>
            <w:r>
              <w:rPr>
                <w:spacing w:val="-3"/>
                <w:sz w:val="20"/>
              </w:rPr>
              <w:t xml:space="preserve"> </w:t>
            </w:r>
            <w:r>
              <w:rPr>
                <w:sz w:val="20"/>
              </w:rPr>
              <w:t>data</w:t>
            </w:r>
            <w:r>
              <w:rPr>
                <w:spacing w:val="-2"/>
                <w:sz w:val="20"/>
              </w:rPr>
              <w:t xml:space="preserve"> </w:t>
            </w:r>
            <w:r>
              <w:rPr>
                <w:sz w:val="20"/>
              </w:rPr>
              <w:t>that are used by 200 Plant Accounting users.</w:t>
            </w:r>
          </w:p>
          <w:p w14:paraId="66FF6AAC" w14:textId="77777777" w:rsidR="005D7ABF" w:rsidRDefault="00000000">
            <w:pPr>
              <w:pStyle w:val="TableParagraph"/>
              <w:numPr>
                <w:ilvl w:val="0"/>
                <w:numId w:val="4"/>
              </w:numPr>
              <w:tabs>
                <w:tab w:val="left" w:pos="416"/>
              </w:tabs>
              <w:spacing w:line="224" w:lineRule="exact"/>
              <w:rPr>
                <w:sz w:val="20"/>
              </w:rPr>
            </w:pPr>
            <w:r>
              <w:rPr>
                <w:sz w:val="20"/>
              </w:rPr>
              <w:t>Mr. Gray implemented a historical data archive and purge process to comply with industry</w:t>
            </w:r>
            <w:r>
              <w:rPr>
                <w:spacing w:val="-14"/>
                <w:sz w:val="20"/>
              </w:rPr>
              <w:t xml:space="preserve"> </w:t>
            </w:r>
            <w:r>
              <w:rPr>
                <w:sz w:val="20"/>
              </w:rPr>
              <w:t>standards.</w:t>
            </w:r>
          </w:p>
          <w:p w14:paraId="6FAC36DA" w14:textId="77777777" w:rsidR="005D7ABF" w:rsidRDefault="00000000">
            <w:pPr>
              <w:pStyle w:val="TableParagraph"/>
              <w:numPr>
                <w:ilvl w:val="0"/>
                <w:numId w:val="4"/>
              </w:numPr>
              <w:tabs>
                <w:tab w:val="left" w:pos="416"/>
              </w:tabs>
              <w:spacing w:before="1"/>
              <w:ind w:right="659"/>
              <w:rPr>
                <w:sz w:val="20"/>
              </w:rPr>
            </w:pPr>
            <w:r>
              <w:rPr>
                <w:sz w:val="20"/>
              </w:rPr>
              <w:t>He also implemented software configuration management processes that were outside the scope of</w:t>
            </w:r>
            <w:r>
              <w:rPr>
                <w:spacing w:val="-36"/>
                <w:sz w:val="20"/>
              </w:rPr>
              <w:t xml:space="preserve"> </w:t>
            </w:r>
            <w:r>
              <w:rPr>
                <w:sz w:val="20"/>
              </w:rPr>
              <w:t>the EDS contract.</w:t>
            </w:r>
          </w:p>
          <w:p w14:paraId="3CC13864" w14:textId="77777777" w:rsidR="005D7ABF" w:rsidRDefault="00000000">
            <w:pPr>
              <w:pStyle w:val="TableParagraph"/>
              <w:numPr>
                <w:ilvl w:val="0"/>
                <w:numId w:val="4"/>
              </w:numPr>
              <w:tabs>
                <w:tab w:val="left" w:pos="416"/>
              </w:tabs>
              <w:spacing w:before="1"/>
              <w:ind w:right="407"/>
              <w:rPr>
                <w:sz w:val="20"/>
              </w:rPr>
            </w:pPr>
            <w:r>
              <w:rPr>
                <w:sz w:val="20"/>
              </w:rPr>
              <w:t>His biggest achievement was the reduced long-term maintenance costs and increased overall software quality</w:t>
            </w:r>
            <w:r>
              <w:rPr>
                <w:spacing w:val="-36"/>
                <w:sz w:val="20"/>
              </w:rPr>
              <w:t xml:space="preserve"> </w:t>
            </w:r>
            <w:r>
              <w:rPr>
                <w:sz w:val="20"/>
              </w:rPr>
              <w:t>by reducing the code base through the implementation of generic C++ classes and</w:t>
            </w:r>
            <w:r>
              <w:rPr>
                <w:spacing w:val="-6"/>
                <w:sz w:val="20"/>
              </w:rPr>
              <w:t xml:space="preserve"> </w:t>
            </w:r>
            <w:r>
              <w:rPr>
                <w:sz w:val="20"/>
              </w:rPr>
              <w:t>templates.</w:t>
            </w:r>
          </w:p>
        </w:tc>
      </w:tr>
      <w:tr w:rsidR="005D7ABF" w14:paraId="0DCA4C36" w14:textId="77777777">
        <w:trPr>
          <w:trHeight w:val="280"/>
        </w:trPr>
        <w:tc>
          <w:tcPr>
            <w:tcW w:w="5140" w:type="dxa"/>
          </w:tcPr>
          <w:p w14:paraId="357196C8" w14:textId="77777777" w:rsidR="005D7ABF" w:rsidRDefault="00000000">
            <w:pPr>
              <w:pStyle w:val="TableParagraph"/>
              <w:spacing w:before="60" w:line="201" w:lineRule="exact"/>
              <w:ind w:left="200"/>
              <w:rPr>
                <w:b/>
                <w:sz w:val="20"/>
              </w:rPr>
            </w:pPr>
            <w:r>
              <w:rPr>
                <w:b/>
                <w:sz w:val="20"/>
              </w:rPr>
              <w:t>Senior Consultant</w:t>
            </w:r>
          </w:p>
        </w:tc>
        <w:tc>
          <w:tcPr>
            <w:tcW w:w="4318" w:type="dxa"/>
          </w:tcPr>
          <w:p w14:paraId="61B23C90" w14:textId="77777777" w:rsidR="005D7ABF" w:rsidRDefault="00000000">
            <w:pPr>
              <w:pStyle w:val="TableParagraph"/>
              <w:spacing w:before="60" w:line="201" w:lineRule="exact"/>
              <w:ind w:left="0" w:right="204"/>
              <w:jc w:val="right"/>
              <w:rPr>
                <w:sz w:val="20"/>
              </w:rPr>
            </w:pPr>
            <w:r>
              <w:rPr>
                <w:sz w:val="20"/>
              </w:rPr>
              <w:t>Oct. 1996 – Nov. 1998</w:t>
            </w:r>
          </w:p>
        </w:tc>
      </w:tr>
      <w:tr w:rsidR="005D7ABF" w14:paraId="51506009" w14:textId="77777777">
        <w:trPr>
          <w:trHeight w:val="2824"/>
        </w:trPr>
        <w:tc>
          <w:tcPr>
            <w:tcW w:w="9458" w:type="dxa"/>
            <w:gridSpan w:val="2"/>
          </w:tcPr>
          <w:p w14:paraId="24DA7CAD" w14:textId="77777777" w:rsidR="005D7ABF" w:rsidRDefault="00000000">
            <w:pPr>
              <w:pStyle w:val="TableParagraph"/>
              <w:spacing w:line="232" w:lineRule="exact"/>
              <w:ind w:left="200"/>
              <w:rPr>
                <w:sz w:val="20"/>
              </w:rPr>
            </w:pPr>
            <w:r>
              <w:rPr>
                <w:b/>
                <w:i/>
                <w:sz w:val="21"/>
              </w:rPr>
              <w:t xml:space="preserve">Keane, Inc., </w:t>
            </w:r>
            <w:r>
              <w:rPr>
                <w:sz w:val="20"/>
              </w:rPr>
              <w:t>North Syracuse, NY</w:t>
            </w:r>
          </w:p>
          <w:p w14:paraId="6CEDB024" w14:textId="77777777" w:rsidR="005D7ABF" w:rsidRDefault="00000000">
            <w:pPr>
              <w:pStyle w:val="TableParagraph"/>
              <w:spacing w:before="118" w:line="224" w:lineRule="exact"/>
              <w:ind w:left="200"/>
              <w:rPr>
                <w:sz w:val="20"/>
              </w:rPr>
            </w:pPr>
            <w:r>
              <w:rPr>
                <w:sz w:val="20"/>
              </w:rPr>
              <w:t xml:space="preserve">Mr. Gray had several </w:t>
            </w:r>
            <w:proofErr w:type="gramStart"/>
            <w:r>
              <w:rPr>
                <w:sz w:val="20"/>
              </w:rPr>
              <w:t>high profile</w:t>
            </w:r>
            <w:proofErr w:type="gramEnd"/>
            <w:r>
              <w:rPr>
                <w:sz w:val="20"/>
              </w:rPr>
              <w:t xml:space="preserve"> roles as a Senior Consultant at Keane.</w:t>
            </w:r>
          </w:p>
          <w:p w14:paraId="758B573A" w14:textId="77777777" w:rsidR="005D7ABF" w:rsidRDefault="00000000">
            <w:pPr>
              <w:pStyle w:val="TableParagraph"/>
              <w:numPr>
                <w:ilvl w:val="0"/>
                <w:numId w:val="3"/>
              </w:numPr>
              <w:tabs>
                <w:tab w:val="left" w:pos="416"/>
              </w:tabs>
              <w:ind w:right="374"/>
              <w:rPr>
                <w:sz w:val="20"/>
              </w:rPr>
            </w:pPr>
            <w:r>
              <w:rPr>
                <w:sz w:val="20"/>
              </w:rPr>
              <w:t xml:space="preserve">As a </w:t>
            </w:r>
            <w:r>
              <w:rPr>
                <w:i/>
                <w:sz w:val="20"/>
              </w:rPr>
              <w:t>Project Manager</w:t>
            </w:r>
            <w:r>
              <w:rPr>
                <w:sz w:val="20"/>
              </w:rPr>
              <w:t>, Mr. Gray directed 14 Consultants on a Year 2000 project for a large insurance company. Responsibilities included: analysis, project schedule development, interviewing, staffing, mentoring, and</w:t>
            </w:r>
            <w:r>
              <w:rPr>
                <w:spacing w:val="-35"/>
                <w:sz w:val="20"/>
              </w:rPr>
              <w:t xml:space="preserve"> </w:t>
            </w:r>
            <w:r>
              <w:rPr>
                <w:sz w:val="20"/>
              </w:rPr>
              <w:t>facilities coordination. The overall engagement consisted of over 50</w:t>
            </w:r>
            <w:r>
              <w:rPr>
                <w:spacing w:val="-3"/>
                <w:sz w:val="20"/>
              </w:rPr>
              <w:t xml:space="preserve"> </w:t>
            </w:r>
            <w:r>
              <w:rPr>
                <w:sz w:val="20"/>
              </w:rPr>
              <w:t>Consultants.</w:t>
            </w:r>
          </w:p>
          <w:p w14:paraId="7D9E398A" w14:textId="77777777" w:rsidR="005D7ABF" w:rsidRDefault="00000000">
            <w:pPr>
              <w:pStyle w:val="TableParagraph"/>
              <w:numPr>
                <w:ilvl w:val="0"/>
                <w:numId w:val="3"/>
              </w:numPr>
              <w:tabs>
                <w:tab w:val="left" w:pos="416"/>
              </w:tabs>
              <w:spacing w:before="1"/>
              <w:ind w:right="801"/>
              <w:rPr>
                <w:sz w:val="20"/>
              </w:rPr>
            </w:pPr>
            <w:r>
              <w:rPr>
                <w:sz w:val="20"/>
              </w:rPr>
              <w:t xml:space="preserve">As a </w:t>
            </w:r>
            <w:r>
              <w:rPr>
                <w:i/>
                <w:sz w:val="20"/>
              </w:rPr>
              <w:t>Professional Development Manager</w:t>
            </w:r>
            <w:r>
              <w:rPr>
                <w:sz w:val="20"/>
              </w:rPr>
              <w:t>, Mr. Gray was an employee-advocate responsible for placement, career development, education, performance appraisals, and salary negotiations for other Keane</w:t>
            </w:r>
            <w:r>
              <w:rPr>
                <w:spacing w:val="-23"/>
                <w:sz w:val="20"/>
              </w:rPr>
              <w:t xml:space="preserve"> </w:t>
            </w:r>
            <w:r>
              <w:rPr>
                <w:sz w:val="20"/>
              </w:rPr>
              <w:t>Consultants.</w:t>
            </w:r>
          </w:p>
          <w:p w14:paraId="3A124B82" w14:textId="77777777" w:rsidR="005D7ABF" w:rsidRDefault="00000000">
            <w:pPr>
              <w:pStyle w:val="TableParagraph"/>
              <w:numPr>
                <w:ilvl w:val="0"/>
                <w:numId w:val="3"/>
              </w:numPr>
              <w:tabs>
                <w:tab w:val="left" w:pos="416"/>
              </w:tabs>
              <w:ind w:right="300"/>
              <w:rPr>
                <w:sz w:val="20"/>
              </w:rPr>
            </w:pPr>
            <w:r>
              <w:rPr>
                <w:sz w:val="20"/>
              </w:rPr>
              <w:t>As</w:t>
            </w:r>
            <w:r>
              <w:rPr>
                <w:spacing w:val="-5"/>
                <w:sz w:val="20"/>
              </w:rPr>
              <w:t xml:space="preserve"> </w:t>
            </w:r>
            <w:r>
              <w:rPr>
                <w:sz w:val="20"/>
              </w:rPr>
              <w:t>a</w:t>
            </w:r>
            <w:r>
              <w:rPr>
                <w:spacing w:val="-2"/>
                <w:sz w:val="20"/>
              </w:rPr>
              <w:t xml:space="preserve"> </w:t>
            </w:r>
            <w:r>
              <w:rPr>
                <w:i/>
                <w:sz w:val="20"/>
              </w:rPr>
              <w:t>Project</w:t>
            </w:r>
            <w:r>
              <w:rPr>
                <w:i/>
                <w:spacing w:val="-3"/>
                <w:sz w:val="20"/>
              </w:rPr>
              <w:t xml:space="preserve"> </w:t>
            </w:r>
            <w:r>
              <w:rPr>
                <w:i/>
                <w:sz w:val="20"/>
              </w:rPr>
              <w:t>Leader</w:t>
            </w:r>
            <w:r>
              <w:rPr>
                <w:sz w:val="20"/>
              </w:rPr>
              <w:t>,</w:t>
            </w:r>
            <w:r>
              <w:rPr>
                <w:spacing w:val="-4"/>
                <w:sz w:val="20"/>
              </w:rPr>
              <w:t xml:space="preserve"> </w:t>
            </w:r>
            <w:r>
              <w:rPr>
                <w:sz w:val="20"/>
              </w:rPr>
              <w:t>he</w:t>
            </w:r>
            <w:r>
              <w:rPr>
                <w:spacing w:val="-1"/>
                <w:sz w:val="20"/>
              </w:rPr>
              <w:t xml:space="preserve"> </w:t>
            </w:r>
            <w:r>
              <w:rPr>
                <w:sz w:val="20"/>
              </w:rPr>
              <w:t>was</w:t>
            </w:r>
            <w:r>
              <w:rPr>
                <w:spacing w:val="-4"/>
                <w:sz w:val="20"/>
              </w:rPr>
              <w:t xml:space="preserve"> </w:t>
            </w:r>
            <w:r>
              <w:rPr>
                <w:sz w:val="20"/>
              </w:rPr>
              <w:t>responsible</w:t>
            </w:r>
            <w:r>
              <w:rPr>
                <w:spacing w:val="-2"/>
                <w:sz w:val="20"/>
              </w:rPr>
              <w:t xml:space="preserve"> </w:t>
            </w:r>
            <w:r>
              <w:rPr>
                <w:sz w:val="20"/>
              </w:rPr>
              <w:t>for</w:t>
            </w:r>
            <w:r>
              <w:rPr>
                <w:spacing w:val="-3"/>
                <w:sz w:val="20"/>
              </w:rPr>
              <w:t xml:space="preserve"> </w:t>
            </w:r>
            <w:r>
              <w:rPr>
                <w:sz w:val="20"/>
              </w:rPr>
              <w:t>project</w:t>
            </w:r>
            <w:r>
              <w:rPr>
                <w:spacing w:val="-3"/>
                <w:sz w:val="20"/>
              </w:rPr>
              <w:t xml:space="preserve"> </w:t>
            </w:r>
            <w:r>
              <w:rPr>
                <w:sz w:val="20"/>
              </w:rPr>
              <w:t>acquisition,</w:t>
            </w:r>
            <w:r>
              <w:rPr>
                <w:spacing w:val="-3"/>
                <w:sz w:val="20"/>
              </w:rPr>
              <w:t xml:space="preserve"> </w:t>
            </w:r>
            <w:r>
              <w:rPr>
                <w:sz w:val="20"/>
              </w:rPr>
              <w:t>proposal</w:t>
            </w:r>
            <w:r>
              <w:rPr>
                <w:spacing w:val="-4"/>
                <w:sz w:val="20"/>
              </w:rPr>
              <w:t xml:space="preserve"> </w:t>
            </w:r>
            <w:r>
              <w:rPr>
                <w:sz w:val="20"/>
              </w:rPr>
              <w:t>delivery,</w:t>
            </w:r>
            <w:r>
              <w:rPr>
                <w:spacing w:val="-4"/>
                <w:sz w:val="20"/>
              </w:rPr>
              <w:t xml:space="preserve"> </w:t>
            </w:r>
            <w:r>
              <w:rPr>
                <w:sz w:val="20"/>
              </w:rPr>
              <w:t>project</w:t>
            </w:r>
            <w:r>
              <w:rPr>
                <w:spacing w:val="-2"/>
                <w:sz w:val="20"/>
              </w:rPr>
              <w:t xml:space="preserve"> </w:t>
            </w:r>
            <w:r>
              <w:rPr>
                <w:sz w:val="20"/>
              </w:rPr>
              <w:t>planning</w:t>
            </w:r>
            <w:r>
              <w:rPr>
                <w:spacing w:val="-4"/>
                <w:sz w:val="20"/>
              </w:rPr>
              <w:t xml:space="preserve"> </w:t>
            </w:r>
            <w:r>
              <w:rPr>
                <w:sz w:val="20"/>
              </w:rPr>
              <w:t>for</w:t>
            </w:r>
            <w:r>
              <w:rPr>
                <w:spacing w:val="-3"/>
                <w:sz w:val="20"/>
              </w:rPr>
              <w:t xml:space="preserve"> </w:t>
            </w:r>
            <w:r>
              <w:rPr>
                <w:sz w:val="20"/>
              </w:rPr>
              <w:t>client/server technology migrations for a large non-profit charity, a third-party agency that works with municipalities, and a very large manufacturing company. He was also responsible for the scoping, analysis, and development of an IT strategic information plan for a small software development</w:t>
            </w:r>
            <w:r>
              <w:rPr>
                <w:spacing w:val="-5"/>
                <w:sz w:val="20"/>
              </w:rPr>
              <w:t xml:space="preserve"> </w:t>
            </w:r>
            <w:r>
              <w:rPr>
                <w:sz w:val="20"/>
              </w:rPr>
              <w:t>company.</w:t>
            </w:r>
          </w:p>
          <w:p w14:paraId="6AE7951D" w14:textId="77777777" w:rsidR="005D7ABF" w:rsidRDefault="00000000">
            <w:pPr>
              <w:pStyle w:val="TableParagraph"/>
              <w:numPr>
                <w:ilvl w:val="0"/>
                <w:numId w:val="3"/>
              </w:numPr>
              <w:tabs>
                <w:tab w:val="left" w:pos="416"/>
              </w:tabs>
              <w:spacing w:line="205" w:lineRule="exact"/>
              <w:rPr>
                <w:sz w:val="20"/>
              </w:rPr>
            </w:pPr>
            <w:r>
              <w:rPr>
                <w:sz w:val="20"/>
              </w:rPr>
              <w:t>Mr. Gray won an award for recruiting the most technical consultants within a specified period of</w:t>
            </w:r>
            <w:r>
              <w:rPr>
                <w:spacing w:val="-15"/>
                <w:sz w:val="20"/>
              </w:rPr>
              <w:t xml:space="preserve"> </w:t>
            </w:r>
            <w:r>
              <w:rPr>
                <w:sz w:val="20"/>
              </w:rPr>
              <w:t>time.</w:t>
            </w:r>
          </w:p>
        </w:tc>
      </w:tr>
    </w:tbl>
    <w:p w14:paraId="138125B2" w14:textId="77777777" w:rsidR="005D7ABF" w:rsidRDefault="005D7ABF">
      <w:pPr>
        <w:spacing w:line="205" w:lineRule="exact"/>
        <w:rPr>
          <w:sz w:val="20"/>
        </w:rPr>
        <w:sectPr w:rsidR="005D7ABF" w:rsidSect="00036106">
          <w:pgSz w:w="12240" w:h="15840"/>
          <w:pgMar w:top="840" w:right="420" w:bottom="280" w:left="60" w:header="720" w:footer="720" w:gutter="0"/>
          <w:cols w:space="720"/>
        </w:sectPr>
      </w:pPr>
    </w:p>
    <w:tbl>
      <w:tblPr>
        <w:tblW w:w="0" w:type="auto"/>
        <w:tblInd w:w="215" w:type="dxa"/>
        <w:tblLayout w:type="fixed"/>
        <w:tblCellMar>
          <w:left w:w="0" w:type="dxa"/>
          <w:right w:w="0" w:type="dxa"/>
        </w:tblCellMar>
        <w:tblLook w:val="01E0" w:firstRow="1" w:lastRow="1" w:firstColumn="1" w:lastColumn="1" w:noHBand="0" w:noVBand="0"/>
      </w:tblPr>
      <w:tblGrid>
        <w:gridCol w:w="1655"/>
        <w:gridCol w:w="6851"/>
        <w:gridCol w:w="2839"/>
      </w:tblGrid>
      <w:tr w:rsidR="005D7ABF" w14:paraId="78B5D011" w14:textId="77777777">
        <w:trPr>
          <w:trHeight w:val="220"/>
        </w:trPr>
        <w:tc>
          <w:tcPr>
            <w:tcW w:w="1655" w:type="dxa"/>
          </w:tcPr>
          <w:p w14:paraId="5C8FCAC5" w14:textId="77777777" w:rsidR="005D7ABF" w:rsidRDefault="005D7ABF">
            <w:pPr>
              <w:pStyle w:val="TableParagraph"/>
              <w:ind w:left="0"/>
              <w:rPr>
                <w:rFonts w:ascii="Times New Roman"/>
                <w:sz w:val="14"/>
              </w:rPr>
            </w:pPr>
          </w:p>
        </w:tc>
        <w:tc>
          <w:tcPr>
            <w:tcW w:w="6851" w:type="dxa"/>
          </w:tcPr>
          <w:p w14:paraId="1362CEBF" w14:textId="77777777" w:rsidR="005D7ABF" w:rsidRDefault="00000000">
            <w:pPr>
              <w:pStyle w:val="TableParagraph"/>
              <w:spacing w:line="200" w:lineRule="exact"/>
              <w:ind w:left="525"/>
              <w:rPr>
                <w:b/>
                <w:sz w:val="20"/>
              </w:rPr>
            </w:pPr>
            <w:r>
              <w:rPr>
                <w:b/>
                <w:sz w:val="20"/>
              </w:rPr>
              <w:t>Senior Programmer Analyst</w:t>
            </w:r>
          </w:p>
        </w:tc>
        <w:tc>
          <w:tcPr>
            <w:tcW w:w="2839" w:type="dxa"/>
          </w:tcPr>
          <w:p w14:paraId="50A22D6F" w14:textId="77777777" w:rsidR="005D7ABF" w:rsidRDefault="00000000">
            <w:pPr>
              <w:pStyle w:val="TableParagraph"/>
              <w:spacing w:line="200" w:lineRule="exact"/>
              <w:ind w:left="0" w:right="198"/>
              <w:jc w:val="right"/>
              <w:rPr>
                <w:sz w:val="20"/>
              </w:rPr>
            </w:pPr>
            <w:r>
              <w:rPr>
                <w:sz w:val="20"/>
              </w:rPr>
              <w:t>May 1989 – Oct. 1996</w:t>
            </w:r>
          </w:p>
        </w:tc>
      </w:tr>
      <w:tr w:rsidR="005D7ABF" w14:paraId="4261B40B" w14:textId="77777777">
        <w:trPr>
          <w:trHeight w:val="3682"/>
        </w:trPr>
        <w:tc>
          <w:tcPr>
            <w:tcW w:w="11345" w:type="dxa"/>
            <w:gridSpan w:val="3"/>
          </w:tcPr>
          <w:p w14:paraId="71FC06B9" w14:textId="77777777" w:rsidR="005D7ABF" w:rsidRDefault="00000000">
            <w:pPr>
              <w:pStyle w:val="TableParagraph"/>
              <w:spacing w:line="232" w:lineRule="exact"/>
              <w:ind w:left="2180"/>
              <w:rPr>
                <w:sz w:val="20"/>
              </w:rPr>
            </w:pPr>
            <w:r>
              <w:rPr>
                <w:b/>
                <w:i/>
                <w:sz w:val="21"/>
              </w:rPr>
              <w:t xml:space="preserve">Gaylord Information Systems, Inc., </w:t>
            </w:r>
            <w:r>
              <w:rPr>
                <w:sz w:val="20"/>
              </w:rPr>
              <w:t>Liverpool, NY</w:t>
            </w:r>
          </w:p>
          <w:p w14:paraId="6C9ACC6F" w14:textId="77777777" w:rsidR="005D7ABF" w:rsidRDefault="00000000">
            <w:pPr>
              <w:pStyle w:val="TableParagraph"/>
              <w:numPr>
                <w:ilvl w:val="0"/>
                <w:numId w:val="2"/>
              </w:numPr>
              <w:tabs>
                <w:tab w:val="left" w:pos="2397"/>
              </w:tabs>
              <w:spacing w:before="116"/>
              <w:ind w:right="463"/>
              <w:rPr>
                <w:sz w:val="20"/>
              </w:rPr>
            </w:pPr>
            <w:r>
              <w:rPr>
                <w:sz w:val="20"/>
              </w:rPr>
              <w:t>As</w:t>
            </w:r>
            <w:r>
              <w:rPr>
                <w:spacing w:val="-5"/>
                <w:sz w:val="20"/>
              </w:rPr>
              <w:t xml:space="preserve"> </w:t>
            </w:r>
            <w:r>
              <w:rPr>
                <w:sz w:val="20"/>
              </w:rPr>
              <w:t>a</w:t>
            </w:r>
            <w:r>
              <w:rPr>
                <w:spacing w:val="-3"/>
                <w:sz w:val="20"/>
              </w:rPr>
              <w:t xml:space="preserve"> </w:t>
            </w:r>
            <w:r>
              <w:rPr>
                <w:sz w:val="20"/>
              </w:rPr>
              <w:t>Senior</w:t>
            </w:r>
            <w:r>
              <w:rPr>
                <w:spacing w:val="-3"/>
                <w:sz w:val="20"/>
              </w:rPr>
              <w:t xml:space="preserve"> </w:t>
            </w:r>
            <w:r>
              <w:rPr>
                <w:sz w:val="20"/>
              </w:rPr>
              <w:t>Programmer</w:t>
            </w:r>
            <w:r>
              <w:rPr>
                <w:spacing w:val="-3"/>
                <w:sz w:val="20"/>
              </w:rPr>
              <w:t xml:space="preserve"> </w:t>
            </w:r>
            <w:r>
              <w:rPr>
                <w:sz w:val="20"/>
              </w:rPr>
              <w:t>Analyst,</w:t>
            </w:r>
            <w:r>
              <w:rPr>
                <w:spacing w:val="-3"/>
                <w:sz w:val="20"/>
              </w:rPr>
              <w:t xml:space="preserve"> </w:t>
            </w:r>
            <w:r>
              <w:rPr>
                <w:sz w:val="20"/>
              </w:rPr>
              <w:t>Mr.</w:t>
            </w:r>
            <w:r>
              <w:rPr>
                <w:spacing w:val="-3"/>
                <w:sz w:val="20"/>
              </w:rPr>
              <w:t xml:space="preserve"> </w:t>
            </w:r>
            <w:r>
              <w:rPr>
                <w:sz w:val="20"/>
              </w:rPr>
              <w:t>Gray</w:t>
            </w:r>
            <w:r>
              <w:rPr>
                <w:spacing w:val="-2"/>
                <w:sz w:val="20"/>
              </w:rPr>
              <w:t xml:space="preserve"> </w:t>
            </w:r>
            <w:r>
              <w:rPr>
                <w:sz w:val="20"/>
              </w:rPr>
              <w:t>developed</w:t>
            </w:r>
            <w:r>
              <w:rPr>
                <w:spacing w:val="-2"/>
                <w:sz w:val="20"/>
              </w:rPr>
              <w:t xml:space="preserve"> </w:t>
            </w:r>
            <w:r>
              <w:rPr>
                <w:sz w:val="20"/>
              </w:rPr>
              <w:t>web</w:t>
            </w:r>
            <w:r>
              <w:rPr>
                <w:spacing w:val="-4"/>
                <w:sz w:val="20"/>
              </w:rPr>
              <w:t xml:space="preserve"> </w:t>
            </w:r>
            <w:r>
              <w:rPr>
                <w:sz w:val="20"/>
              </w:rPr>
              <w:t>and</w:t>
            </w:r>
            <w:r>
              <w:rPr>
                <w:spacing w:val="-2"/>
                <w:sz w:val="20"/>
              </w:rPr>
              <w:t xml:space="preserve"> </w:t>
            </w:r>
            <w:r>
              <w:rPr>
                <w:sz w:val="20"/>
              </w:rPr>
              <w:t>client/server</w:t>
            </w:r>
            <w:r>
              <w:rPr>
                <w:spacing w:val="-2"/>
                <w:sz w:val="20"/>
              </w:rPr>
              <w:t xml:space="preserve"> </w:t>
            </w:r>
            <w:r>
              <w:rPr>
                <w:sz w:val="20"/>
              </w:rPr>
              <w:t>software</w:t>
            </w:r>
            <w:r>
              <w:rPr>
                <w:spacing w:val="-2"/>
                <w:sz w:val="20"/>
              </w:rPr>
              <w:t xml:space="preserve"> </w:t>
            </w:r>
            <w:r>
              <w:rPr>
                <w:sz w:val="20"/>
              </w:rPr>
              <w:t>to</w:t>
            </w:r>
            <w:r>
              <w:rPr>
                <w:spacing w:val="-5"/>
                <w:sz w:val="20"/>
              </w:rPr>
              <w:t xml:space="preserve"> </w:t>
            </w:r>
            <w:r>
              <w:rPr>
                <w:sz w:val="20"/>
              </w:rPr>
              <w:t>support</w:t>
            </w:r>
            <w:r>
              <w:rPr>
                <w:spacing w:val="-3"/>
                <w:sz w:val="20"/>
              </w:rPr>
              <w:t xml:space="preserve"> </w:t>
            </w:r>
            <w:r>
              <w:rPr>
                <w:sz w:val="20"/>
              </w:rPr>
              <w:t>the</w:t>
            </w:r>
            <w:r>
              <w:rPr>
                <w:spacing w:val="-2"/>
                <w:sz w:val="20"/>
              </w:rPr>
              <w:t xml:space="preserve"> </w:t>
            </w:r>
            <w:r>
              <w:rPr>
                <w:sz w:val="20"/>
              </w:rPr>
              <w:t>business needs of public</w:t>
            </w:r>
            <w:r>
              <w:rPr>
                <w:spacing w:val="-1"/>
                <w:sz w:val="20"/>
              </w:rPr>
              <w:t xml:space="preserve"> </w:t>
            </w:r>
            <w:r>
              <w:rPr>
                <w:sz w:val="20"/>
              </w:rPr>
              <w:t>libraries.</w:t>
            </w:r>
          </w:p>
          <w:p w14:paraId="09A1A774" w14:textId="77777777" w:rsidR="005D7ABF" w:rsidRDefault="00000000">
            <w:pPr>
              <w:pStyle w:val="TableParagraph"/>
              <w:numPr>
                <w:ilvl w:val="0"/>
                <w:numId w:val="2"/>
              </w:numPr>
              <w:tabs>
                <w:tab w:val="left" w:pos="2397"/>
              </w:tabs>
              <w:spacing w:before="1"/>
              <w:ind w:right="250"/>
              <w:rPr>
                <w:sz w:val="20"/>
              </w:rPr>
            </w:pPr>
            <w:r>
              <w:rPr>
                <w:sz w:val="20"/>
              </w:rPr>
              <w:t>He participated in the development of ANSI/NISO standards to gain generic access to unified data on</w:t>
            </w:r>
            <w:r>
              <w:rPr>
                <w:spacing w:val="-36"/>
                <w:sz w:val="20"/>
              </w:rPr>
              <w:t xml:space="preserve"> </w:t>
            </w:r>
            <w:r>
              <w:rPr>
                <w:sz w:val="20"/>
              </w:rPr>
              <w:t xml:space="preserve">disparate vendor database technologies. </w:t>
            </w:r>
            <w:proofErr w:type="gramStart"/>
            <w:r>
              <w:rPr>
                <w:sz w:val="20"/>
              </w:rPr>
              <w:t>Specifically</w:t>
            </w:r>
            <w:proofErr w:type="gramEnd"/>
            <w:r>
              <w:rPr>
                <w:sz w:val="20"/>
              </w:rPr>
              <w:t xml:space="preserve"> he worked on the BISAC and the NISO Z39.50</w:t>
            </w:r>
            <w:r>
              <w:rPr>
                <w:spacing w:val="-9"/>
                <w:sz w:val="20"/>
              </w:rPr>
              <w:t xml:space="preserve"> </w:t>
            </w:r>
            <w:r>
              <w:rPr>
                <w:sz w:val="20"/>
              </w:rPr>
              <w:t>standards.</w:t>
            </w:r>
          </w:p>
          <w:p w14:paraId="19A1BAA0" w14:textId="77777777" w:rsidR="005D7ABF" w:rsidRDefault="00000000">
            <w:pPr>
              <w:pStyle w:val="TableParagraph"/>
              <w:numPr>
                <w:ilvl w:val="0"/>
                <w:numId w:val="2"/>
              </w:numPr>
              <w:tabs>
                <w:tab w:val="left" w:pos="2397"/>
              </w:tabs>
              <w:ind w:right="217"/>
              <w:rPr>
                <w:sz w:val="20"/>
              </w:rPr>
            </w:pPr>
            <w:r>
              <w:rPr>
                <w:sz w:val="20"/>
              </w:rPr>
              <w:t>He was responsible for the development and maintenance of public Library Management Systems; created network (serial and TCP/IP) data communication modules; and interfaced the software to other vendor</w:t>
            </w:r>
            <w:r>
              <w:rPr>
                <w:spacing w:val="-33"/>
                <w:sz w:val="20"/>
              </w:rPr>
              <w:t xml:space="preserve"> </w:t>
            </w:r>
            <w:r>
              <w:rPr>
                <w:sz w:val="20"/>
              </w:rPr>
              <w:t xml:space="preserve">systems. </w:t>
            </w:r>
            <w:proofErr w:type="gramStart"/>
            <w:r>
              <w:rPr>
                <w:sz w:val="20"/>
              </w:rPr>
              <w:t>Specifically</w:t>
            </w:r>
            <w:proofErr w:type="gramEnd"/>
            <w:r>
              <w:rPr>
                <w:sz w:val="20"/>
              </w:rPr>
              <w:t xml:space="preserve"> he developed client software programs in C and Macro Assembler MASM and server solutions on a DEC VMS</w:t>
            </w:r>
            <w:r>
              <w:rPr>
                <w:spacing w:val="-1"/>
                <w:sz w:val="20"/>
              </w:rPr>
              <w:t xml:space="preserve"> </w:t>
            </w:r>
            <w:r>
              <w:rPr>
                <w:sz w:val="20"/>
              </w:rPr>
              <w:t>servers.</w:t>
            </w:r>
          </w:p>
          <w:p w14:paraId="6C81496A" w14:textId="77777777" w:rsidR="005D7ABF" w:rsidRDefault="00000000">
            <w:pPr>
              <w:pStyle w:val="TableParagraph"/>
              <w:numPr>
                <w:ilvl w:val="0"/>
                <w:numId w:val="2"/>
              </w:numPr>
              <w:tabs>
                <w:tab w:val="left" w:pos="2397"/>
              </w:tabs>
              <w:ind w:right="777"/>
              <w:rPr>
                <w:sz w:val="20"/>
              </w:rPr>
            </w:pPr>
            <w:r>
              <w:rPr>
                <w:sz w:val="20"/>
              </w:rPr>
              <w:t xml:space="preserve">As a </w:t>
            </w:r>
            <w:r>
              <w:rPr>
                <w:i/>
                <w:sz w:val="20"/>
              </w:rPr>
              <w:t xml:space="preserve">Consultant </w:t>
            </w:r>
            <w:r>
              <w:rPr>
                <w:sz w:val="20"/>
              </w:rPr>
              <w:t xml:space="preserve">in the Gaylord </w:t>
            </w:r>
            <w:proofErr w:type="spellStart"/>
            <w:r>
              <w:rPr>
                <w:sz w:val="20"/>
              </w:rPr>
              <w:t>CyberOdyssey</w:t>
            </w:r>
            <w:proofErr w:type="spellEnd"/>
            <w:r>
              <w:rPr>
                <w:sz w:val="20"/>
              </w:rPr>
              <w:t xml:space="preserve"> Group, from 1992 – 1996, Mr. Gray provided</w:t>
            </w:r>
            <w:r>
              <w:rPr>
                <w:spacing w:val="-32"/>
                <w:sz w:val="20"/>
              </w:rPr>
              <w:t xml:space="preserve"> </w:t>
            </w:r>
            <w:r>
              <w:rPr>
                <w:sz w:val="20"/>
              </w:rPr>
              <w:t xml:space="preserve">development, assistance, and leadership in the use of web technologies, network design, and custom web server set up. </w:t>
            </w:r>
            <w:proofErr w:type="gramStart"/>
            <w:r>
              <w:rPr>
                <w:sz w:val="20"/>
              </w:rPr>
              <w:t>Specifically</w:t>
            </w:r>
            <w:proofErr w:type="gramEnd"/>
            <w:r>
              <w:rPr>
                <w:sz w:val="20"/>
              </w:rPr>
              <w:t xml:space="preserve"> he developed solutions in C++ on DEC OpenVMS and Digital UNIX server</w:t>
            </w:r>
            <w:r>
              <w:rPr>
                <w:spacing w:val="-21"/>
                <w:sz w:val="20"/>
              </w:rPr>
              <w:t xml:space="preserve"> </w:t>
            </w:r>
            <w:r>
              <w:rPr>
                <w:sz w:val="20"/>
              </w:rPr>
              <w:t>platforms.</w:t>
            </w:r>
          </w:p>
          <w:p w14:paraId="36EA57AD" w14:textId="77777777" w:rsidR="005D7ABF" w:rsidRDefault="00000000">
            <w:pPr>
              <w:pStyle w:val="TableParagraph"/>
              <w:numPr>
                <w:ilvl w:val="0"/>
                <w:numId w:val="2"/>
              </w:numPr>
              <w:tabs>
                <w:tab w:val="left" w:pos="2397"/>
              </w:tabs>
              <w:ind w:right="759"/>
              <w:rPr>
                <w:sz w:val="20"/>
              </w:rPr>
            </w:pPr>
            <w:r>
              <w:rPr>
                <w:sz w:val="20"/>
              </w:rPr>
              <w:t>Mr.</w:t>
            </w:r>
            <w:r>
              <w:rPr>
                <w:spacing w:val="-3"/>
                <w:sz w:val="20"/>
              </w:rPr>
              <w:t xml:space="preserve"> </w:t>
            </w:r>
            <w:r>
              <w:rPr>
                <w:sz w:val="20"/>
              </w:rPr>
              <w:t>Gray</w:t>
            </w:r>
            <w:r>
              <w:rPr>
                <w:spacing w:val="-2"/>
                <w:sz w:val="20"/>
              </w:rPr>
              <w:t xml:space="preserve"> </w:t>
            </w:r>
            <w:r>
              <w:rPr>
                <w:sz w:val="20"/>
              </w:rPr>
              <w:t>assisted</w:t>
            </w:r>
            <w:r>
              <w:rPr>
                <w:spacing w:val="-2"/>
                <w:sz w:val="20"/>
              </w:rPr>
              <w:t xml:space="preserve"> </w:t>
            </w:r>
            <w:r>
              <w:rPr>
                <w:sz w:val="20"/>
              </w:rPr>
              <w:t>in</w:t>
            </w:r>
            <w:r>
              <w:rPr>
                <w:spacing w:val="-4"/>
                <w:sz w:val="20"/>
              </w:rPr>
              <w:t xml:space="preserve"> </w:t>
            </w:r>
            <w:r>
              <w:rPr>
                <w:sz w:val="20"/>
              </w:rPr>
              <w:t>Sales</w:t>
            </w:r>
            <w:r>
              <w:rPr>
                <w:spacing w:val="-3"/>
                <w:sz w:val="20"/>
              </w:rPr>
              <w:t xml:space="preserve"> </w:t>
            </w:r>
            <w:r>
              <w:rPr>
                <w:sz w:val="20"/>
              </w:rPr>
              <w:t>Support</w:t>
            </w:r>
            <w:r>
              <w:rPr>
                <w:spacing w:val="-3"/>
                <w:sz w:val="20"/>
              </w:rPr>
              <w:t xml:space="preserve"> </w:t>
            </w:r>
            <w:r>
              <w:rPr>
                <w:sz w:val="20"/>
              </w:rPr>
              <w:t>by</w:t>
            </w:r>
            <w:r>
              <w:rPr>
                <w:spacing w:val="-2"/>
                <w:sz w:val="20"/>
              </w:rPr>
              <w:t xml:space="preserve"> </w:t>
            </w:r>
            <w:r>
              <w:rPr>
                <w:sz w:val="20"/>
              </w:rPr>
              <w:t>demonstrating</w:t>
            </w:r>
            <w:r>
              <w:rPr>
                <w:spacing w:val="-4"/>
                <w:sz w:val="20"/>
              </w:rPr>
              <w:t xml:space="preserve"> </w:t>
            </w:r>
            <w:r>
              <w:rPr>
                <w:sz w:val="20"/>
              </w:rPr>
              <w:t>software</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American</w:t>
            </w:r>
            <w:r>
              <w:rPr>
                <w:spacing w:val="-4"/>
                <w:sz w:val="20"/>
              </w:rPr>
              <w:t xml:space="preserve"> </w:t>
            </w:r>
            <w:r>
              <w:rPr>
                <w:sz w:val="20"/>
              </w:rPr>
              <w:t>Library</w:t>
            </w:r>
            <w:r>
              <w:rPr>
                <w:spacing w:val="-2"/>
                <w:sz w:val="20"/>
              </w:rPr>
              <w:t xml:space="preserve"> </w:t>
            </w:r>
            <w:r>
              <w:rPr>
                <w:sz w:val="20"/>
              </w:rPr>
              <w:t>Association,</w:t>
            </w:r>
            <w:r>
              <w:rPr>
                <w:spacing w:val="-4"/>
                <w:sz w:val="20"/>
              </w:rPr>
              <w:t xml:space="preserve"> </w:t>
            </w:r>
            <w:r>
              <w:rPr>
                <w:sz w:val="20"/>
              </w:rPr>
              <w:t>Public Library Association, and Computers in Libraries trade</w:t>
            </w:r>
            <w:r>
              <w:rPr>
                <w:spacing w:val="-4"/>
                <w:sz w:val="20"/>
              </w:rPr>
              <w:t xml:space="preserve"> </w:t>
            </w:r>
            <w:r>
              <w:rPr>
                <w:sz w:val="20"/>
              </w:rPr>
              <w:t>shows.</w:t>
            </w:r>
          </w:p>
          <w:p w14:paraId="57325E8A" w14:textId="77777777" w:rsidR="005D7ABF" w:rsidRDefault="00000000">
            <w:pPr>
              <w:pStyle w:val="TableParagraph"/>
              <w:numPr>
                <w:ilvl w:val="0"/>
                <w:numId w:val="2"/>
              </w:numPr>
              <w:tabs>
                <w:tab w:val="left" w:pos="2397"/>
              </w:tabs>
              <w:spacing w:line="224" w:lineRule="exact"/>
              <w:rPr>
                <w:sz w:val="20"/>
              </w:rPr>
            </w:pPr>
            <w:r>
              <w:rPr>
                <w:sz w:val="20"/>
              </w:rPr>
              <w:t>Provided on-site consulting and software phone support for over 150 library</w:t>
            </w:r>
            <w:r>
              <w:rPr>
                <w:spacing w:val="-2"/>
                <w:sz w:val="20"/>
              </w:rPr>
              <w:t xml:space="preserve"> </w:t>
            </w:r>
            <w:r>
              <w:rPr>
                <w:sz w:val="20"/>
              </w:rPr>
              <w:t>clients.</w:t>
            </w:r>
          </w:p>
        </w:tc>
      </w:tr>
      <w:tr w:rsidR="005D7ABF" w14:paraId="4B96AADF" w14:textId="77777777">
        <w:trPr>
          <w:trHeight w:val="407"/>
        </w:trPr>
        <w:tc>
          <w:tcPr>
            <w:tcW w:w="1655" w:type="dxa"/>
          </w:tcPr>
          <w:p w14:paraId="3944D0A7" w14:textId="77777777" w:rsidR="005D7ABF" w:rsidRDefault="005D7ABF">
            <w:pPr>
              <w:pStyle w:val="TableParagraph"/>
              <w:ind w:left="0"/>
              <w:rPr>
                <w:rFonts w:ascii="Times New Roman"/>
                <w:sz w:val="18"/>
              </w:rPr>
            </w:pPr>
          </w:p>
        </w:tc>
        <w:tc>
          <w:tcPr>
            <w:tcW w:w="6851" w:type="dxa"/>
          </w:tcPr>
          <w:p w14:paraId="20057B86" w14:textId="77777777" w:rsidR="005D7ABF" w:rsidRDefault="00000000">
            <w:pPr>
              <w:pStyle w:val="TableParagraph"/>
              <w:spacing w:before="182" w:line="206" w:lineRule="exact"/>
              <w:ind w:left="525"/>
              <w:rPr>
                <w:b/>
                <w:sz w:val="20"/>
              </w:rPr>
            </w:pPr>
            <w:r>
              <w:rPr>
                <w:b/>
                <w:sz w:val="20"/>
              </w:rPr>
              <w:t>Technical Consultant</w:t>
            </w:r>
          </w:p>
        </w:tc>
        <w:tc>
          <w:tcPr>
            <w:tcW w:w="2839" w:type="dxa"/>
          </w:tcPr>
          <w:p w14:paraId="0D6089E4" w14:textId="77777777" w:rsidR="005D7ABF" w:rsidRDefault="00000000">
            <w:pPr>
              <w:pStyle w:val="TableParagraph"/>
              <w:spacing w:before="182" w:line="206" w:lineRule="exact"/>
              <w:ind w:left="0" w:right="198"/>
              <w:jc w:val="right"/>
              <w:rPr>
                <w:sz w:val="20"/>
              </w:rPr>
            </w:pPr>
            <w:r>
              <w:rPr>
                <w:sz w:val="20"/>
              </w:rPr>
              <w:t>Aug. 1987 – May 1989</w:t>
            </w:r>
          </w:p>
        </w:tc>
      </w:tr>
      <w:tr w:rsidR="005D7ABF" w14:paraId="703EBB63" w14:textId="77777777">
        <w:trPr>
          <w:trHeight w:val="306"/>
        </w:trPr>
        <w:tc>
          <w:tcPr>
            <w:tcW w:w="1655" w:type="dxa"/>
          </w:tcPr>
          <w:p w14:paraId="6E260BF2" w14:textId="77777777" w:rsidR="005D7ABF" w:rsidRDefault="005D7ABF">
            <w:pPr>
              <w:pStyle w:val="TableParagraph"/>
              <w:ind w:left="0"/>
              <w:rPr>
                <w:rFonts w:ascii="Times New Roman"/>
                <w:sz w:val="18"/>
              </w:rPr>
            </w:pPr>
          </w:p>
        </w:tc>
        <w:tc>
          <w:tcPr>
            <w:tcW w:w="6851" w:type="dxa"/>
          </w:tcPr>
          <w:p w14:paraId="44A52213" w14:textId="77777777" w:rsidR="005D7ABF" w:rsidRDefault="00000000">
            <w:pPr>
              <w:pStyle w:val="TableParagraph"/>
              <w:spacing w:before="10"/>
              <w:ind w:left="525"/>
              <w:rPr>
                <w:sz w:val="20"/>
              </w:rPr>
            </w:pPr>
            <w:r>
              <w:rPr>
                <w:b/>
                <w:i/>
                <w:sz w:val="21"/>
              </w:rPr>
              <w:t xml:space="preserve">AGS Computers, Inc., A NYNEX </w:t>
            </w:r>
            <w:proofErr w:type="gramStart"/>
            <w:r>
              <w:rPr>
                <w:b/>
                <w:i/>
                <w:sz w:val="21"/>
              </w:rPr>
              <w:t xml:space="preserve">COMPANY </w:t>
            </w:r>
            <w:r>
              <w:rPr>
                <w:sz w:val="20"/>
              </w:rPr>
              <w:t>,</w:t>
            </w:r>
            <w:proofErr w:type="gramEnd"/>
            <w:r>
              <w:rPr>
                <w:sz w:val="20"/>
              </w:rPr>
              <w:t xml:space="preserve"> Mountainside, NJ</w:t>
            </w:r>
          </w:p>
        </w:tc>
        <w:tc>
          <w:tcPr>
            <w:tcW w:w="2839" w:type="dxa"/>
          </w:tcPr>
          <w:p w14:paraId="0E1900C2" w14:textId="77777777" w:rsidR="005D7ABF" w:rsidRDefault="00000000">
            <w:pPr>
              <w:pStyle w:val="TableParagraph"/>
              <w:ind w:left="0" w:right="209"/>
              <w:jc w:val="right"/>
              <w:rPr>
                <w:i/>
                <w:sz w:val="20"/>
              </w:rPr>
            </w:pPr>
            <w:r>
              <w:rPr>
                <w:i/>
                <w:sz w:val="20"/>
              </w:rPr>
              <w:t>Now Keane, Inc.</w:t>
            </w:r>
          </w:p>
        </w:tc>
      </w:tr>
      <w:tr w:rsidR="005D7ABF" w14:paraId="6568E1C3" w14:textId="77777777">
        <w:trPr>
          <w:trHeight w:val="1981"/>
        </w:trPr>
        <w:tc>
          <w:tcPr>
            <w:tcW w:w="11345" w:type="dxa"/>
            <w:gridSpan w:val="3"/>
          </w:tcPr>
          <w:p w14:paraId="31A7A58C" w14:textId="77777777" w:rsidR="005D7ABF" w:rsidRDefault="00000000">
            <w:pPr>
              <w:pStyle w:val="TableParagraph"/>
              <w:numPr>
                <w:ilvl w:val="0"/>
                <w:numId w:val="1"/>
              </w:numPr>
              <w:tabs>
                <w:tab w:val="left" w:pos="2397"/>
              </w:tabs>
              <w:spacing w:before="58"/>
              <w:ind w:right="827"/>
              <w:rPr>
                <w:sz w:val="20"/>
              </w:rPr>
            </w:pPr>
            <w:r>
              <w:rPr>
                <w:sz w:val="20"/>
              </w:rPr>
              <w:t>As</w:t>
            </w:r>
            <w:r>
              <w:rPr>
                <w:spacing w:val="-5"/>
                <w:sz w:val="20"/>
              </w:rPr>
              <w:t xml:space="preserve"> </w:t>
            </w:r>
            <w:r>
              <w:rPr>
                <w:sz w:val="20"/>
              </w:rPr>
              <w:t>a</w:t>
            </w:r>
            <w:r>
              <w:rPr>
                <w:spacing w:val="-3"/>
                <w:sz w:val="20"/>
              </w:rPr>
              <w:t xml:space="preserve"> </w:t>
            </w:r>
            <w:r>
              <w:rPr>
                <w:sz w:val="20"/>
              </w:rPr>
              <w:t>Technical</w:t>
            </w:r>
            <w:r>
              <w:rPr>
                <w:spacing w:val="-3"/>
                <w:sz w:val="20"/>
              </w:rPr>
              <w:t xml:space="preserve"> </w:t>
            </w:r>
            <w:r>
              <w:rPr>
                <w:sz w:val="20"/>
              </w:rPr>
              <w:t>Consultant,</w:t>
            </w:r>
            <w:r>
              <w:rPr>
                <w:spacing w:val="-4"/>
                <w:sz w:val="20"/>
              </w:rPr>
              <w:t xml:space="preserve"> </w:t>
            </w:r>
            <w:r>
              <w:rPr>
                <w:sz w:val="20"/>
              </w:rPr>
              <w:t>Mr. Gray</w:t>
            </w:r>
            <w:r>
              <w:rPr>
                <w:spacing w:val="-2"/>
                <w:sz w:val="20"/>
              </w:rPr>
              <w:t xml:space="preserve"> </w:t>
            </w:r>
            <w:r>
              <w:rPr>
                <w:sz w:val="20"/>
              </w:rPr>
              <w:t>developed</w:t>
            </w:r>
            <w:r>
              <w:rPr>
                <w:spacing w:val="-2"/>
                <w:sz w:val="20"/>
              </w:rPr>
              <w:t xml:space="preserve"> </w:t>
            </w:r>
            <w:r>
              <w:rPr>
                <w:sz w:val="20"/>
              </w:rPr>
              <w:t>component test</w:t>
            </w:r>
            <w:r>
              <w:rPr>
                <w:spacing w:val="-4"/>
                <w:sz w:val="20"/>
              </w:rPr>
              <w:t xml:space="preserve"> </w:t>
            </w:r>
            <w:r>
              <w:rPr>
                <w:sz w:val="20"/>
              </w:rPr>
              <w:t>modules</w:t>
            </w:r>
            <w:r>
              <w:rPr>
                <w:spacing w:val="-3"/>
                <w:sz w:val="20"/>
              </w:rPr>
              <w:t xml:space="preserve"> </w:t>
            </w:r>
            <w:r>
              <w:rPr>
                <w:sz w:val="20"/>
              </w:rPr>
              <w:t>for</w:t>
            </w:r>
            <w:r>
              <w:rPr>
                <w:spacing w:val="-3"/>
                <w:sz w:val="20"/>
              </w:rPr>
              <w:t xml:space="preserve"> </w:t>
            </w:r>
            <w:r>
              <w:rPr>
                <w:sz w:val="20"/>
              </w:rPr>
              <w:t>new</w:t>
            </w:r>
            <w:r>
              <w:rPr>
                <w:spacing w:val="-4"/>
                <w:sz w:val="20"/>
              </w:rPr>
              <w:t xml:space="preserve"> </w:t>
            </w:r>
            <w:r>
              <w:rPr>
                <w:sz w:val="20"/>
              </w:rPr>
              <w:t>versions</w:t>
            </w:r>
            <w:r>
              <w:rPr>
                <w:spacing w:val="-3"/>
                <w:sz w:val="20"/>
              </w:rPr>
              <w:t xml:space="preserve"> </w:t>
            </w:r>
            <w:r>
              <w:rPr>
                <w:sz w:val="20"/>
              </w:rPr>
              <w:t>of the</w:t>
            </w:r>
            <w:r>
              <w:rPr>
                <w:spacing w:val="-1"/>
                <w:sz w:val="20"/>
              </w:rPr>
              <w:t xml:space="preserve"> </w:t>
            </w:r>
            <w:r>
              <w:rPr>
                <w:sz w:val="20"/>
              </w:rPr>
              <w:t>CP</w:t>
            </w:r>
            <w:r>
              <w:rPr>
                <w:spacing w:val="-3"/>
                <w:sz w:val="20"/>
              </w:rPr>
              <w:t xml:space="preserve"> </w:t>
            </w:r>
            <w:r>
              <w:rPr>
                <w:sz w:val="20"/>
              </w:rPr>
              <w:t>and VM/CMS operating systems at IBM Glendale Labs, Endicott,</w:t>
            </w:r>
            <w:r>
              <w:rPr>
                <w:spacing w:val="3"/>
                <w:sz w:val="20"/>
              </w:rPr>
              <w:t xml:space="preserve"> </w:t>
            </w:r>
            <w:r>
              <w:rPr>
                <w:sz w:val="20"/>
              </w:rPr>
              <w:t>NY.</w:t>
            </w:r>
          </w:p>
          <w:p w14:paraId="0786CAF2" w14:textId="77777777" w:rsidR="005D7ABF" w:rsidRDefault="00000000">
            <w:pPr>
              <w:pStyle w:val="TableParagraph"/>
              <w:numPr>
                <w:ilvl w:val="0"/>
                <w:numId w:val="1"/>
              </w:numPr>
              <w:tabs>
                <w:tab w:val="left" w:pos="2397"/>
              </w:tabs>
              <w:ind w:right="220"/>
              <w:jc w:val="both"/>
              <w:rPr>
                <w:sz w:val="20"/>
              </w:rPr>
            </w:pPr>
            <w:r>
              <w:rPr>
                <w:sz w:val="20"/>
              </w:rPr>
              <w:t>He worked on a team that implemented a proprietary purchase order protocol for IBM, Poughkeepsie, NY. The software tracked various states of a purchase order to and from a centralized ordering center in Tampa, FL. The prototype software was converted from Basic to C and was his first project that involved data</w:t>
            </w:r>
            <w:r>
              <w:rPr>
                <w:spacing w:val="-28"/>
                <w:sz w:val="20"/>
              </w:rPr>
              <w:t xml:space="preserve"> </w:t>
            </w:r>
            <w:r>
              <w:rPr>
                <w:sz w:val="20"/>
              </w:rPr>
              <w:t>communications.</w:t>
            </w:r>
          </w:p>
          <w:p w14:paraId="59246CA5" w14:textId="77777777" w:rsidR="005D7ABF" w:rsidRDefault="00000000">
            <w:pPr>
              <w:pStyle w:val="TableParagraph"/>
              <w:numPr>
                <w:ilvl w:val="0"/>
                <w:numId w:val="1"/>
              </w:numPr>
              <w:tabs>
                <w:tab w:val="left" w:pos="2397"/>
              </w:tabs>
              <w:ind w:right="293"/>
              <w:jc w:val="both"/>
              <w:rPr>
                <w:sz w:val="20"/>
              </w:rPr>
            </w:pPr>
            <w:r>
              <w:rPr>
                <w:sz w:val="20"/>
              </w:rPr>
              <w:t>Mr. Gray was a member of the PC-DOS 4.0 development team in Boca Raton, FL. He was responsible for the component testing, production documentation review, and usability testing of the DOS graphical user interface, DOSHELL.</w:t>
            </w:r>
          </w:p>
        </w:tc>
      </w:tr>
      <w:tr w:rsidR="005D7ABF" w14:paraId="6A495189" w14:textId="77777777">
        <w:trPr>
          <w:trHeight w:val="347"/>
        </w:trPr>
        <w:tc>
          <w:tcPr>
            <w:tcW w:w="1655" w:type="dxa"/>
          </w:tcPr>
          <w:p w14:paraId="03A9DE4B" w14:textId="77777777" w:rsidR="005D7ABF" w:rsidRDefault="00000000">
            <w:pPr>
              <w:pStyle w:val="TableParagraph"/>
              <w:spacing w:before="122" w:line="205" w:lineRule="exact"/>
              <w:ind w:left="200"/>
              <w:rPr>
                <w:b/>
                <w:sz w:val="20"/>
              </w:rPr>
            </w:pPr>
            <w:r>
              <w:rPr>
                <w:b/>
                <w:sz w:val="20"/>
              </w:rPr>
              <w:t>References</w:t>
            </w:r>
          </w:p>
        </w:tc>
        <w:tc>
          <w:tcPr>
            <w:tcW w:w="6851" w:type="dxa"/>
          </w:tcPr>
          <w:p w14:paraId="26C19EAB" w14:textId="77777777" w:rsidR="005D7ABF" w:rsidRDefault="00000000">
            <w:pPr>
              <w:pStyle w:val="TableParagraph"/>
              <w:spacing w:before="122" w:line="205" w:lineRule="exact"/>
              <w:ind w:left="525"/>
              <w:rPr>
                <w:sz w:val="20"/>
              </w:rPr>
            </w:pPr>
            <w:r>
              <w:rPr>
                <w:sz w:val="20"/>
              </w:rPr>
              <w:t>References are available upon request.</w:t>
            </w:r>
          </w:p>
        </w:tc>
        <w:tc>
          <w:tcPr>
            <w:tcW w:w="2839" w:type="dxa"/>
          </w:tcPr>
          <w:p w14:paraId="6CF0BB2B" w14:textId="77777777" w:rsidR="005D7ABF" w:rsidRDefault="005D7ABF">
            <w:pPr>
              <w:pStyle w:val="TableParagraph"/>
              <w:ind w:left="0"/>
              <w:rPr>
                <w:rFonts w:ascii="Times New Roman"/>
                <w:sz w:val="18"/>
              </w:rPr>
            </w:pPr>
          </w:p>
        </w:tc>
      </w:tr>
    </w:tbl>
    <w:p w14:paraId="19C9EAC9" w14:textId="77777777" w:rsidR="00036106" w:rsidRDefault="00036106"/>
    <w:sectPr w:rsidR="00036106">
      <w:pgSz w:w="12240" w:h="15840"/>
      <w:pgMar w:top="840" w:right="420" w:bottom="28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2CA"/>
    <w:multiLevelType w:val="hybridMultilevel"/>
    <w:tmpl w:val="702E2052"/>
    <w:lvl w:ilvl="0" w:tplc="4A28565A">
      <w:numFmt w:val="bullet"/>
      <w:lvlText w:val=""/>
      <w:lvlJc w:val="left"/>
      <w:pPr>
        <w:ind w:left="416" w:hanging="216"/>
      </w:pPr>
      <w:rPr>
        <w:rFonts w:ascii="Symbol" w:eastAsia="Symbol" w:hAnsi="Symbol" w:cs="Symbol" w:hint="default"/>
        <w:w w:val="100"/>
        <w:sz w:val="12"/>
        <w:szCs w:val="12"/>
        <w:lang w:val="en-US" w:eastAsia="en-US" w:bidi="en-US"/>
      </w:rPr>
    </w:lvl>
    <w:lvl w:ilvl="1" w:tplc="4A88CFEA">
      <w:numFmt w:val="bullet"/>
      <w:lvlText w:val="•"/>
      <w:lvlJc w:val="left"/>
      <w:pPr>
        <w:ind w:left="1323" w:hanging="216"/>
      </w:pPr>
      <w:rPr>
        <w:rFonts w:hint="default"/>
        <w:lang w:val="en-US" w:eastAsia="en-US" w:bidi="en-US"/>
      </w:rPr>
    </w:lvl>
    <w:lvl w:ilvl="2" w:tplc="DAE899DC">
      <w:numFmt w:val="bullet"/>
      <w:lvlText w:val="•"/>
      <w:lvlJc w:val="left"/>
      <w:pPr>
        <w:ind w:left="2227" w:hanging="216"/>
      </w:pPr>
      <w:rPr>
        <w:rFonts w:hint="default"/>
        <w:lang w:val="en-US" w:eastAsia="en-US" w:bidi="en-US"/>
      </w:rPr>
    </w:lvl>
    <w:lvl w:ilvl="3" w:tplc="1E8E84CE">
      <w:numFmt w:val="bullet"/>
      <w:lvlText w:val="•"/>
      <w:lvlJc w:val="left"/>
      <w:pPr>
        <w:ind w:left="3131" w:hanging="216"/>
      </w:pPr>
      <w:rPr>
        <w:rFonts w:hint="default"/>
        <w:lang w:val="en-US" w:eastAsia="en-US" w:bidi="en-US"/>
      </w:rPr>
    </w:lvl>
    <w:lvl w:ilvl="4" w:tplc="4AA89304">
      <w:numFmt w:val="bullet"/>
      <w:lvlText w:val="•"/>
      <w:lvlJc w:val="left"/>
      <w:pPr>
        <w:ind w:left="4035" w:hanging="216"/>
      </w:pPr>
      <w:rPr>
        <w:rFonts w:hint="default"/>
        <w:lang w:val="en-US" w:eastAsia="en-US" w:bidi="en-US"/>
      </w:rPr>
    </w:lvl>
    <w:lvl w:ilvl="5" w:tplc="99607FDE">
      <w:numFmt w:val="bullet"/>
      <w:lvlText w:val="•"/>
      <w:lvlJc w:val="left"/>
      <w:pPr>
        <w:ind w:left="4939" w:hanging="216"/>
      </w:pPr>
      <w:rPr>
        <w:rFonts w:hint="default"/>
        <w:lang w:val="en-US" w:eastAsia="en-US" w:bidi="en-US"/>
      </w:rPr>
    </w:lvl>
    <w:lvl w:ilvl="6" w:tplc="E33E4788">
      <w:numFmt w:val="bullet"/>
      <w:lvlText w:val="•"/>
      <w:lvlJc w:val="left"/>
      <w:pPr>
        <w:ind w:left="5842" w:hanging="216"/>
      </w:pPr>
      <w:rPr>
        <w:rFonts w:hint="default"/>
        <w:lang w:val="en-US" w:eastAsia="en-US" w:bidi="en-US"/>
      </w:rPr>
    </w:lvl>
    <w:lvl w:ilvl="7" w:tplc="B5E465A2">
      <w:numFmt w:val="bullet"/>
      <w:lvlText w:val="•"/>
      <w:lvlJc w:val="left"/>
      <w:pPr>
        <w:ind w:left="6746" w:hanging="216"/>
      </w:pPr>
      <w:rPr>
        <w:rFonts w:hint="default"/>
        <w:lang w:val="en-US" w:eastAsia="en-US" w:bidi="en-US"/>
      </w:rPr>
    </w:lvl>
    <w:lvl w:ilvl="8" w:tplc="7DDE541C">
      <w:numFmt w:val="bullet"/>
      <w:lvlText w:val="•"/>
      <w:lvlJc w:val="left"/>
      <w:pPr>
        <w:ind w:left="7650" w:hanging="216"/>
      </w:pPr>
      <w:rPr>
        <w:rFonts w:hint="default"/>
        <w:lang w:val="en-US" w:eastAsia="en-US" w:bidi="en-US"/>
      </w:rPr>
    </w:lvl>
  </w:abstractNum>
  <w:abstractNum w:abstractNumId="1" w15:restartNumberingAfterBreak="0">
    <w:nsid w:val="0BE335A8"/>
    <w:multiLevelType w:val="hybridMultilevel"/>
    <w:tmpl w:val="3264803A"/>
    <w:lvl w:ilvl="0" w:tplc="936C2AD6">
      <w:numFmt w:val="bullet"/>
      <w:lvlText w:val=""/>
      <w:lvlJc w:val="left"/>
      <w:pPr>
        <w:ind w:left="452" w:hanging="216"/>
      </w:pPr>
      <w:rPr>
        <w:rFonts w:ascii="Symbol" w:eastAsia="Symbol" w:hAnsi="Symbol" w:cs="Symbol" w:hint="default"/>
        <w:w w:val="100"/>
        <w:sz w:val="12"/>
        <w:szCs w:val="12"/>
        <w:lang w:val="en-US" w:eastAsia="en-US" w:bidi="en-US"/>
      </w:rPr>
    </w:lvl>
    <w:lvl w:ilvl="1" w:tplc="BF804586">
      <w:numFmt w:val="bullet"/>
      <w:lvlText w:val="•"/>
      <w:lvlJc w:val="left"/>
      <w:pPr>
        <w:ind w:left="1363" w:hanging="216"/>
      </w:pPr>
      <w:rPr>
        <w:rFonts w:hint="default"/>
        <w:lang w:val="en-US" w:eastAsia="en-US" w:bidi="en-US"/>
      </w:rPr>
    </w:lvl>
    <w:lvl w:ilvl="2" w:tplc="8D34AFA2">
      <w:numFmt w:val="bullet"/>
      <w:lvlText w:val="•"/>
      <w:lvlJc w:val="left"/>
      <w:pPr>
        <w:ind w:left="2266" w:hanging="216"/>
      </w:pPr>
      <w:rPr>
        <w:rFonts w:hint="default"/>
        <w:lang w:val="en-US" w:eastAsia="en-US" w:bidi="en-US"/>
      </w:rPr>
    </w:lvl>
    <w:lvl w:ilvl="3" w:tplc="620AA468">
      <w:numFmt w:val="bullet"/>
      <w:lvlText w:val="•"/>
      <w:lvlJc w:val="left"/>
      <w:pPr>
        <w:ind w:left="3169" w:hanging="216"/>
      </w:pPr>
      <w:rPr>
        <w:rFonts w:hint="default"/>
        <w:lang w:val="en-US" w:eastAsia="en-US" w:bidi="en-US"/>
      </w:rPr>
    </w:lvl>
    <w:lvl w:ilvl="4" w:tplc="BA0AB104">
      <w:numFmt w:val="bullet"/>
      <w:lvlText w:val="•"/>
      <w:lvlJc w:val="left"/>
      <w:pPr>
        <w:ind w:left="4072" w:hanging="216"/>
      </w:pPr>
      <w:rPr>
        <w:rFonts w:hint="default"/>
        <w:lang w:val="en-US" w:eastAsia="en-US" w:bidi="en-US"/>
      </w:rPr>
    </w:lvl>
    <w:lvl w:ilvl="5" w:tplc="90466CC4">
      <w:numFmt w:val="bullet"/>
      <w:lvlText w:val="•"/>
      <w:lvlJc w:val="left"/>
      <w:pPr>
        <w:ind w:left="4976" w:hanging="216"/>
      </w:pPr>
      <w:rPr>
        <w:rFonts w:hint="default"/>
        <w:lang w:val="en-US" w:eastAsia="en-US" w:bidi="en-US"/>
      </w:rPr>
    </w:lvl>
    <w:lvl w:ilvl="6" w:tplc="0EE6F8FE">
      <w:numFmt w:val="bullet"/>
      <w:lvlText w:val="•"/>
      <w:lvlJc w:val="left"/>
      <w:pPr>
        <w:ind w:left="5879" w:hanging="216"/>
      </w:pPr>
      <w:rPr>
        <w:rFonts w:hint="default"/>
        <w:lang w:val="en-US" w:eastAsia="en-US" w:bidi="en-US"/>
      </w:rPr>
    </w:lvl>
    <w:lvl w:ilvl="7" w:tplc="CAFE0278">
      <w:numFmt w:val="bullet"/>
      <w:lvlText w:val="•"/>
      <w:lvlJc w:val="left"/>
      <w:pPr>
        <w:ind w:left="6782" w:hanging="216"/>
      </w:pPr>
      <w:rPr>
        <w:rFonts w:hint="default"/>
        <w:lang w:val="en-US" w:eastAsia="en-US" w:bidi="en-US"/>
      </w:rPr>
    </w:lvl>
    <w:lvl w:ilvl="8" w:tplc="17B25FE8">
      <w:numFmt w:val="bullet"/>
      <w:lvlText w:val="•"/>
      <w:lvlJc w:val="left"/>
      <w:pPr>
        <w:ind w:left="7685" w:hanging="216"/>
      </w:pPr>
      <w:rPr>
        <w:rFonts w:hint="default"/>
        <w:lang w:val="en-US" w:eastAsia="en-US" w:bidi="en-US"/>
      </w:rPr>
    </w:lvl>
  </w:abstractNum>
  <w:abstractNum w:abstractNumId="2" w15:restartNumberingAfterBreak="0">
    <w:nsid w:val="16184253"/>
    <w:multiLevelType w:val="hybridMultilevel"/>
    <w:tmpl w:val="4664E330"/>
    <w:lvl w:ilvl="0" w:tplc="4B66F0B4">
      <w:numFmt w:val="bullet"/>
      <w:lvlText w:val=""/>
      <w:lvlJc w:val="left"/>
      <w:pPr>
        <w:ind w:left="416" w:hanging="216"/>
      </w:pPr>
      <w:rPr>
        <w:rFonts w:ascii="Symbol" w:eastAsia="Symbol" w:hAnsi="Symbol" w:cs="Symbol" w:hint="default"/>
        <w:w w:val="100"/>
        <w:sz w:val="12"/>
        <w:szCs w:val="12"/>
        <w:lang w:val="en-US" w:eastAsia="en-US" w:bidi="en-US"/>
      </w:rPr>
    </w:lvl>
    <w:lvl w:ilvl="1" w:tplc="E2765D16">
      <w:numFmt w:val="bullet"/>
      <w:lvlText w:val="•"/>
      <w:lvlJc w:val="left"/>
      <w:pPr>
        <w:ind w:left="1323" w:hanging="216"/>
      </w:pPr>
      <w:rPr>
        <w:rFonts w:hint="default"/>
        <w:lang w:val="en-US" w:eastAsia="en-US" w:bidi="en-US"/>
      </w:rPr>
    </w:lvl>
    <w:lvl w:ilvl="2" w:tplc="ADAE61F8">
      <w:numFmt w:val="bullet"/>
      <w:lvlText w:val="•"/>
      <w:lvlJc w:val="left"/>
      <w:pPr>
        <w:ind w:left="2227" w:hanging="216"/>
      </w:pPr>
      <w:rPr>
        <w:rFonts w:hint="default"/>
        <w:lang w:val="en-US" w:eastAsia="en-US" w:bidi="en-US"/>
      </w:rPr>
    </w:lvl>
    <w:lvl w:ilvl="3" w:tplc="DE16910E">
      <w:numFmt w:val="bullet"/>
      <w:lvlText w:val="•"/>
      <w:lvlJc w:val="left"/>
      <w:pPr>
        <w:ind w:left="3131" w:hanging="216"/>
      </w:pPr>
      <w:rPr>
        <w:rFonts w:hint="default"/>
        <w:lang w:val="en-US" w:eastAsia="en-US" w:bidi="en-US"/>
      </w:rPr>
    </w:lvl>
    <w:lvl w:ilvl="4" w:tplc="400C7940">
      <w:numFmt w:val="bullet"/>
      <w:lvlText w:val="•"/>
      <w:lvlJc w:val="left"/>
      <w:pPr>
        <w:ind w:left="4035" w:hanging="216"/>
      </w:pPr>
      <w:rPr>
        <w:rFonts w:hint="default"/>
        <w:lang w:val="en-US" w:eastAsia="en-US" w:bidi="en-US"/>
      </w:rPr>
    </w:lvl>
    <w:lvl w:ilvl="5" w:tplc="063EEC68">
      <w:numFmt w:val="bullet"/>
      <w:lvlText w:val="•"/>
      <w:lvlJc w:val="left"/>
      <w:pPr>
        <w:ind w:left="4939" w:hanging="216"/>
      </w:pPr>
      <w:rPr>
        <w:rFonts w:hint="default"/>
        <w:lang w:val="en-US" w:eastAsia="en-US" w:bidi="en-US"/>
      </w:rPr>
    </w:lvl>
    <w:lvl w:ilvl="6" w:tplc="009CC4E2">
      <w:numFmt w:val="bullet"/>
      <w:lvlText w:val="•"/>
      <w:lvlJc w:val="left"/>
      <w:pPr>
        <w:ind w:left="5842" w:hanging="216"/>
      </w:pPr>
      <w:rPr>
        <w:rFonts w:hint="default"/>
        <w:lang w:val="en-US" w:eastAsia="en-US" w:bidi="en-US"/>
      </w:rPr>
    </w:lvl>
    <w:lvl w:ilvl="7" w:tplc="8A2ACDE8">
      <w:numFmt w:val="bullet"/>
      <w:lvlText w:val="•"/>
      <w:lvlJc w:val="left"/>
      <w:pPr>
        <w:ind w:left="6746" w:hanging="216"/>
      </w:pPr>
      <w:rPr>
        <w:rFonts w:hint="default"/>
        <w:lang w:val="en-US" w:eastAsia="en-US" w:bidi="en-US"/>
      </w:rPr>
    </w:lvl>
    <w:lvl w:ilvl="8" w:tplc="C0BEC3AA">
      <w:numFmt w:val="bullet"/>
      <w:lvlText w:val="•"/>
      <w:lvlJc w:val="left"/>
      <w:pPr>
        <w:ind w:left="7650" w:hanging="216"/>
      </w:pPr>
      <w:rPr>
        <w:rFonts w:hint="default"/>
        <w:lang w:val="en-US" w:eastAsia="en-US" w:bidi="en-US"/>
      </w:rPr>
    </w:lvl>
  </w:abstractNum>
  <w:abstractNum w:abstractNumId="3" w15:restartNumberingAfterBreak="0">
    <w:nsid w:val="373360E4"/>
    <w:multiLevelType w:val="hybridMultilevel"/>
    <w:tmpl w:val="A7BEB898"/>
    <w:lvl w:ilvl="0" w:tplc="47EC75CE">
      <w:numFmt w:val="bullet"/>
      <w:lvlText w:val=""/>
      <w:lvlJc w:val="left"/>
      <w:pPr>
        <w:ind w:left="416" w:hanging="216"/>
      </w:pPr>
      <w:rPr>
        <w:rFonts w:ascii="Symbol" w:eastAsia="Symbol" w:hAnsi="Symbol" w:cs="Symbol" w:hint="default"/>
        <w:w w:val="100"/>
        <w:sz w:val="12"/>
        <w:szCs w:val="12"/>
        <w:lang w:val="en-US" w:eastAsia="en-US" w:bidi="en-US"/>
      </w:rPr>
    </w:lvl>
    <w:lvl w:ilvl="1" w:tplc="EA00884E">
      <w:numFmt w:val="bullet"/>
      <w:lvlText w:val="•"/>
      <w:lvlJc w:val="left"/>
      <w:pPr>
        <w:ind w:left="1323" w:hanging="216"/>
      </w:pPr>
      <w:rPr>
        <w:rFonts w:hint="default"/>
        <w:lang w:val="en-US" w:eastAsia="en-US" w:bidi="en-US"/>
      </w:rPr>
    </w:lvl>
    <w:lvl w:ilvl="2" w:tplc="BF828786">
      <w:numFmt w:val="bullet"/>
      <w:lvlText w:val="•"/>
      <w:lvlJc w:val="left"/>
      <w:pPr>
        <w:ind w:left="2226" w:hanging="216"/>
      </w:pPr>
      <w:rPr>
        <w:rFonts w:hint="default"/>
        <w:lang w:val="en-US" w:eastAsia="en-US" w:bidi="en-US"/>
      </w:rPr>
    </w:lvl>
    <w:lvl w:ilvl="3" w:tplc="8ACE9660">
      <w:numFmt w:val="bullet"/>
      <w:lvlText w:val="•"/>
      <w:lvlJc w:val="left"/>
      <w:pPr>
        <w:ind w:left="3129" w:hanging="216"/>
      </w:pPr>
      <w:rPr>
        <w:rFonts w:hint="default"/>
        <w:lang w:val="en-US" w:eastAsia="en-US" w:bidi="en-US"/>
      </w:rPr>
    </w:lvl>
    <w:lvl w:ilvl="4" w:tplc="5AEC7B94">
      <w:numFmt w:val="bullet"/>
      <w:lvlText w:val="•"/>
      <w:lvlJc w:val="left"/>
      <w:pPr>
        <w:ind w:left="4033" w:hanging="216"/>
      </w:pPr>
      <w:rPr>
        <w:rFonts w:hint="default"/>
        <w:lang w:val="en-US" w:eastAsia="en-US" w:bidi="en-US"/>
      </w:rPr>
    </w:lvl>
    <w:lvl w:ilvl="5" w:tplc="59A46D3A">
      <w:numFmt w:val="bullet"/>
      <w:lvlText w:val="•"/>
      <w:lvlJc w:val="left"/>
      <w:pPr>
        <w:ind w:left="4936" w:hanging="216"/>
      </w:pPr>
      <w:rPr>
        <w:rFonts w:hint="default"/>
        <w:lang w:val="en-US" w:eastAsia="en-US" w:bidi="en-US"/>
      </w:rPr>
    </w:lvl>
    <w:lvl w:ilvl="6" w:tplc="E43A0E08">
      <w:numFmt w:val="bullet"/>
      <w:lvlText w:val="•"/>
      <w:lvlJc w:val="left"/>
      <w:pPr>
        <w:ind w:left="5839" w:hanging="216"/>
      </w:pPr>
      <w:rPr>
        <w:rFonts w:hint="default"/>
        <w:lang w:val="en-US" w:eastAsia="en-US" w:bidi="en-US"/>
      </w:rPr>
    </w:lvl>
    <w:lvl w:ilvl="7" w:tplc="C61A8E7A">
      <w:numFmt w:val="bullet"/>
      <w:lvlText w:val="•"/>
      <w:lvlJc w:val="left"/>
      <w:pPr>
        <w:ind w:left="6743" w:hanging="216"/>
      </w:pPr>
      <w:rPr>
        <w:rFonts w:hint="default"/>
        <w:lang w:val="en-US" w:eastAsia="en-US" w:bidi="en-US"/>
      </w:rPr>
    </w:lvl>
    <w:lvl w:ilvl="8" w:tplc="3FC60E16">
      <w:numFmt w:val="bullet"/>
      <w:lvlText w:val="•"/>
      <w:lvlJc w:val="left"/>
      <w:pPr>
        <w:ind w:left="7646" w:hanging="216"/>
      </w:pPr>
      <w:rPr>
        <w:rFonts w:hint="default"/>
        <w:lang w:val="en-US" w:eastAsia="en-US" w:bidi="en-US"/>
      </w:rPr>
    </w:lvl>
  </w:abstractNum>
  <w:abstractNum w:abstractNumId="4" w15:restartNumberingAfterBreak="0">
    <w:nsid w:val="43461C13"/>
    <w:multiLevelType w:val="hybridMultilevel"/>
    <w:tmpl w:val="5A38A73A"/>
    <w:lvl w:ilvl="0" w:tplc="C5723DDA">
      <w:numFmt w:val="bullet"/>
      <w:lvlText w:val=""/>
      <w:lvlJc w:val="left"/>
      <w:pPr>
        <w:ind w:left="2396" w:hanging="216"/>
      </w:pPr>
      <w:rPr>
        <w:rFonts w:ascii="Symbol" w:eastAsia="Symbol" w:hAnsi="Symbol" w:cs="Symbol" w:hint="default"/>
        <w:w w:val="100"/>
        <w:sz w:val="12"/>
        <w:szCs w:val="12"/>
        <w:lang w:val="en-US" w:eastAsia="en-US" w:bidi="en-US"/>
      </w:rPr>
    </w:lvl>
    <w:lvl w:ilvl="1" w:tplc="413876DC">
      <w:numFmt w:val="bullet"/>
      <w:lvlText w:val="•"/>
      <w:lvlJc w:val="left"/>
      <w:pPr>
        <w:ind w:left="3294" w:hanging="216"/>
      </w:pPr>
      <w:rPr>
        <w:rFonts w:hint="default"/>
        <w:lang w:val="en-US" w:eastAsia="en-US" w:bidi="en-US"/>
      </w:rPr>
    </w:lvl>
    <w:lvl w:ilvl="2" w:tplc="6740877E">
      <w:numFmt w:val="bullet"/>
      <w:lvlText w:val="•"/>
      <w:lvlJc w:val="left"/>
      <w:pPr>
        <w:ind w:left="4189" w:hanging="216"/>
      </w:pPr>
      <w:rPr>
        <w:rFonts w:hint="default"/>
        <w:lang w:val="en-US" w:eastAsia="en-US" w:bidi="en-US"/>
      </w:rPr>
    </w:lvl>
    <w:lvl w:ilvl="3" w:tplc="66C88016">
      <w:numFmt w:val="bullet"/>
      <w:lvlText w:val="•"/>
      <w:lvlJc w:val="left"/>
      <w:pPr>
        <w:ind w:left="5083" w:hanging="216"/>
      </w:pPr>
      <w:rPr>
        <w:rFonts w:hint="default"/>
        <w:lang w:val="en-US" w:eastAsia="en-US" w:bidi="en-US"/>
      </w:rPr>
    </w:lvl>
    <w:lvl w:ilvl="4" w:tplc="4E92C494">
      <w:numFmt w:val="bullet"/>
      <w:lvlText w:val="•"/>
      <w:lvlJc w:val="left"/>
      <w:pPr>
        <w:ind w:left="5978" w:hanging="216"/>
      </w:pPr>
      <w:rPr>
        <w:rFonts w:hint="default"/>
        <w:lang w:val="en-US" w:eastAsia="en-US" w:bidi="en-US"/>
      </w:rPr>
    </w:lvl>
    <w:lvl w:ilvl="5" w:tplc="DB32AD68">
      <w:numFmt w:val="bullet"/>
      <w:lvlText w:val="•"/>
      <w:lvlJc w:val="left"/>
      <w:pPr>
        <w:ind w:left="6872" w:hanging="216"/>
      </w:pPr>
      <w:rPr>
        <w:rFonts w:hint="default"/>
        <w:lang w:val="en-US" w:eastAsia="en-US" w:bidi="en-US"/>
      </w:rPr>
    </w:lvl>
    <w:lvl w:ilvl="6" w:tplc="0C428C52">
      <w:numFmt w:val="bullet"/>
      <w:lvlText w:val="•"/>
      <w:lvlJc w:val="left"/>
      <w:pPr>
        <w:ind w:left="7767" w:hanging="216"/>
      </w:pPr>
      <w:rPr>
        <w:rFonts w:hint="default"/>
        <w:lang w:val="en-US" w:eastAsia="en-US" w:bidi="en-US"/>
      </w:rPr>
    </w:lvl>
    <w:lvl w:ilvl="7" w:tplc="BB32248C">
      <w:numFmt w:val="bullet"/>
      <w:lvlText w:val="•"/>
      <w:lvlJc w:val="left"/>
      <w:pPr>
        <w:ind w:left="8661" w:hanging="216"/>
      </w:pPr>
      <w:rPr>
        <w:rFonts w:hint="default"/>
        <w:lang w:val="en-US" w:eastAsia="en-US" w:bidi="en-US"/>
      </w:rPr>
    </w:lvl>
    <w:lvl w:ilvl="8" w:tplc="6E368046">
      <w:numFmt w:val="bullet"/>
      <w:lvlText w:val="•"/>
      <w:lvlJc w:val="left"/>
      <w:pPr>
        <w:ind w:left="9556" w:hanging="216"/>
      </w:pPr>
      <w:rPr>
        <w:rFonts w:hint="default"/>
        <w:lang w:val="en-US" w:eastAsia="en-US" w:bidi="en-US"/>
      </w:rPr>
    </w:lvl>
  </w:abstractNum>
  <w:abstractNum w:abstractNumId="5" w15:restartNumberingAfterBreak="0">
    <w:nsid w:val="4F035F9A"/>
    <w:multiLevelType w:val="hybridMultilevel"/>
    <w:tmpl w:val="CECAC662"/>
    <w:lvl w:ilvl="0" w:tplc="3D5A057A">
      <w:numFmt w:val="bullet"/>
      <w:lvlText w:val=""/>
      <w:lvlJc w:val="left"/>
      <w:pPr>
        <w:ind w:left="2396" w:hanging="216"/>
      </w:pPr>
      <w:rPr>
        <w:rFonts w:ascii="Symbol" w:eastAsia="Symbol" w:hAnsi="Symbol" w:cs="Symbol" w:hint="default"/>
        <w:w w:val="100"/>
        <w:sz w:val="12"/>
        <w:szCs w:val="12"/>
        <w:lang w:val="en-US" w:eastAsia="en-US" w:bidi="en-US"/>
      </w:rPr>
    </w:lvl>
    <w:lvl w:ilvl="1" w:tplc="78E4287E">
      <w:numFmt w:val="bullet"/>
      <w:lvlText w:val="•"/>
      <w:lvlJc w:val="left"/>
      <w:pPr>
        <w:ind w:left="3294" w:hanging="216"/>
      </w:pPr>
      <w:rPr>
        <w:rFonts w:hint="default"/>
        <w:lang w:val="en-US" w:eastAsia="en-US" w:bidi="en-US"/>
      </w:rPr>
    </w:lvl>
    <w:lvl w:ilvl="2" w:tplc="AFF60E86">
      <w:numFmt w:val="bullet"/>
      <w:lvlText w:val="•"/>
      <w:lvlJc w:val="left"/>
      <w:pPr>
        <w:ind w:left="4189" w:hanging="216"/>
      </w:pPr>
      <w:rPr>
        <w:rFonts w:hint="default"/>
        <w:lang w:val="en-US" w:eastAsia="en-US" w:bidi="en-US"/>
      </w:rPr>
    </w:lvl>
    <w:lvl w:ilvl="3" w:tplc="665C43AA">
      <w:numFmt w:val="bullet"/>
      <w:lvlText w:val="•"/>
      <w:lvlJc w:val="left"/>
      <w:pPr>
        <w:ind w:left="5083" w:hanging="216"/>
      </w:pPr>
      <w:rPr>
        <w:rFonts w:hint="default"/>
        <w:lang w:val="en-US" w:eastAsia="en-US" w:bidi="en-US"/>
      </w:rPr>
    </w:lvl>
    <w:lvl w:ilvl="4" w:tplc="2642FBF0">
      <w:numFmt w:val="bullet"/>
      <w:lvlText w:val="•"/>
      <w:lvlJc w:val="left"/>
      <w:pPr>
        <w:ind w:left="5978" w:hanging="216"/>
      </w:pPr>
      <w:rPr>
        <w:rFonts w:hint="default"/>
        <w:lang w:val="en-US" w:eastAsia="en-US" w:bidi="en-US"/>
      </w:rPr>
    </w:lvl>
    <w:lvl w:ilvl="5" w:tplc="D0922EB0">
      <w:numFmt w:val="bullet"/>
      <w:lvlText w:val="•"/>
      <w:lvlJc w:val="left"/>
      <w:pPr>
        <w:ind w:left="6872" w:hanging="216"/>
      </w:pPr>
      <w:rPr>
        <w:rFonts w:hint="default"/>
        <w:lang w:val="en-US" w:eastAsia="en-US" w:bidi="en-US"/>
      </w:rPr>
    </w:lvl>
    <w:lvl w:ilvl="6" w:tplc="839A482A">
      <w:numFmt w:val="bullet"/>
      <w:lvlText w:val="•"/>
      <w:lvlJc w:val="left"/>
      <w:pPr>
        <w:ind w:left="7767" w:hanging="216"/>
      </w:pPr>
      <w:rPr>
        <w:rFonts w:hint="default"/>
        <w:lang w:val="en-US" w:eastAsia="en-US" w:bidi="en-US"/>
      </w:rPr>
    </w:lvl>
    <w:lvl w:ilvl="7" w:tplc="DA688B98">
      <w:numFmt w:val="bullet"/>
      <w:lvlText w:val="•"/>
      <w:lvlJc w:val="left"/>
      <w:pPr>
        <w:ind w:left="8661" w:hanging="216"/>
      </w:pPr>
      <w:rPr>
        <w:rFonts w:hint="default"/>
        <w:lang w:val="en-US" w:eastAsia="en-US" w:bidi="en-US"/>
      </w:rPr>
    </w:lvl>
    <w:lvl w:ilvl="8" w:tplc="C922CAD4">
      <w:numFmt w:val="bullet"/>
      <w:lvlText w:val="•"/>
      <w:lvlJc w:val="left"/>
      <w:pPr>
        <w:ind w:left="9556" w:hanging="216"/>
      </w:pPr>
      <w:rPr>
        <w:rFonts w:hint="default"/>
        <w:lang w:val="en-US" w:eastAsia="en-US" w:bidi="en-US"/>
      </w:rPr>
    </w:lvl>
  </w:abstractNum>
  <w:abstractNum w:abstractNumId="6" w15:restartNumberingAfterBreak="0">
    <w:nsid w:val="61710551"/>
    <w:multiLevelType w:val="hybridMultilevel"/>
    <w:tmpl w:val="3D5A1F0C"/>
    <w:lvl w:ilvl="0" w:tplc="58D07B04">
      <w:numFmt w:val="bullet"/>
      <w:lvlText w:val=""/>
      <w:lvlJc w:val="left"/>
      <w:pPr>
        <w:ind w:left="416" w:hanging="216"/>
      </w:pPr>
      <w:rPr>
        <w:rFonts w:ascii="Symbol" w:eastAsia="Symbol" w:hAnsi="Symbol" w:cs="Symbol" w:hint="default"/>
        <w:w w:val="100"/>
        <w:sz w:val="12"/>
        <w:szCs w:val="12"/>
        <w:lang w:val="en-US" w:eastAsia="en-US" w:bidi="en-US"/>
      </w:rPr>
    </w:lvl>
    <w:lvl w:ilvl="1" w:tplc="E3FA91CC">
      <w:numFmt w:val="bullet"/>
      <w:lvlText w:val="•"/>
      <w:lvlJc w:val="left"/>
      <w:pPr>
        <w:ind w:left="1323" w:hanging="216"/>
      </w:pPr>
      <w:rPr>
        <w:rFonts w:hint="default"/>
        <w:lang w:val="en-US" w:eastAsia="en-US" w:bidi="en-US"/>
      </w:rPr>
    </w:lvl>
    <w:lvl w:ilvl="2" w:tplc="B046F122">
      <w:numFmt w:val="bullet"/>
      <w:lvlText w:val="•"/>
      <w:lvlJc w:val="left"/>
      <w:pPr>
        <w:ind w:left="2227" w:hanging="216"/>
      </w:pPr>
      <w:rPr>
        <w:rFonts w:hint="default"/>
        <w:lang w:val="en-US" w:eastAsia="en-US" w:bidi="en-US"/>
      </w:rPr>
    </w:lvl>
    <w:lvl w:ilvl="3" w:tplc="42727446">
      <w:numFmt w:val="bullet"/>
      <w:lvlText w:val="•"/>
      <w:lvlJc w:val="left"/>
      <w:pPr>
        <w:ind w:left="3131" w:hanging="216"/>
      </w:pPr>
      <w:rPr>
        <w:rFonts w:hint="default"/>
        <w:lang w:val="en-US" w:eastAsia="en-US" w:bidi="en-US"/>
      </w:rPr>
    </w:lvl>
    <w:lvl w:ilvl="4" w:tplc="FF089D2A">
      <w:numFmt w:val="bullet"/>
      <w:lvlText w:val="•"/>
      <w:lvlJc w:val="left"/>
      <w:pPr>
        <w:ind w:left="4035" w:hanging="216"/>
      </w:pPr>
      <w:rPr>
        <w:rFonts w:hint="default"/>
        <w:lang w:val="en-US" w:eastAsia="en-US" w:bidi="en-US"/>
      </w:rPr>
    </w:lvl>
    <w:lvl w:ilvl="5" w:tplc="04581D46">
      <w:numFmt w:val="bullet"/>
      <w:lvlText w:val="•"/>
      <w:lvlJc w:val="left"/>
      <w:pPr>
        <w:ind w:left="4939" w:hanging="216"/>
      </w:pPr>
      <w:rPr>
        <w:rFonts w:hint="default"/>
        <w:lang w:val="en-US" w:eastAsia="en-US" w:bidi="en-US"/>
      </w:rPr>
    </w:lvl>
    <w:lvl w:ilvl="6" w:tplc="825A4570">
      <w:numFmt w:val="bullet"/>
      <w:lvlText w:val="•"/>
      <w:lvlJc w:val="left"/>
      <w:pPr>
        <w:ind w:left="5842" w:hanging="216"/>
      </w:pPr>
      <w:rPr>
        <w:rFonts w:hint="default"/>
        <w:lang w:val="en-US" w:eastAsia="en-US" w:bidi="en-US"/>
      </w:rPr>
    </w:lvl>
    <w:lvl w:ilvl="7" w:tplc="4872A8DC">
      <w:numFmt w:val="bullet"/>
      <w:lvlText w:val="•"/>
      <w:lvlJc w:val="left"/>
      <w:pPr>
        <w:ind w:left="6746" w:hanging="216"/>
      </w:pPr>
      <w:rPr>
        <w:rFonts w:hint="default"/>
        <w:lang w:val="en-US" w:eastAsia="en-US" w:bidi="en-US"/>
      </w:rPr>
    </w:lvl>
    <w:lvl w:ilvl="8" w:tplc="B248F4C8">
      <w:numFmt w:val="bullet"/>
      <w:lvlText w:val="•"/>
      <w:lvlJc w:val="left"/>
      <w:pPr>
        <w:ind w:left="7650" w:hanging="216"/>
      </w:pPr>
      <w:rPr>
        <w:rFonts w:hint="default"/>
        <w:lang w:val="en-US" w:eastAsia="en-US" w:bidi="en-US"/>
      </w:rPr>
    </w:lvl>
  </w:abstractNum>
  <w:abstractNum w:abstractNumId="7" w15:restartNumberingAfterBreak="0">
    <w:nsid w:val="7F0834B4"/>
    <w:multiLevelType w:val="hybridMultilevel"/>
    <w:tmpl w:val="216EBF22"/>
    <w:lvl w:ilvl="0" w:tplc="1E1C94F0">
      <w:numFmt w:val="bullet"/>
      <w:lvlText w:val=""/>
      <w:lvlJc w:val="left"/>
      <w:pPr>
        <w:ind w:left="416" w:hanging="216"/>
      </w:pPr>
      <w:rPr>
        <w:rFonts w:ascii="Symbol" w:eastAsia="Symbol" w:hAnsi="Symbol" w:cs="Symbol" w:hint="default"/>
        <w:w w:val="100"/>
        <w:sz w:val="12"/>
        <w:szCs w:val="12"/>
        <w:lang w:val="en-US" w:eastAsia="en-US" w:bidi="en-US"/>
      </w:rPr>
    </w:lvl>
    <w:lvl w:ilvl="1" w:tplc="4800A3E0">
      <w:numFmt w:val="bullet"/>
      <w:lvlText w:val="•"/>
      <w:lvlJc w:val="left"/>
      <w:pPr>
        <w:ind w:left="1323" w:hanging="216"/>
      </w:pPr>
      <w:rPr>
        <w:rFonts w:hint="default"/>
        <w:lang w:val="en-US" w:eastAsia="en-US" w:bidi="en-US"/>
      </w:rPr>
    </w:lvl>
    <w:lvl w:ilvl="2" w:tplc="5C2801C6">
      <w:numFmt w:val="bullet"/>
      <w:lvlText w:val="•"/>
      <w:lvlJc w:val="left"/>
      <w:pPr>
        <w:ind w:left="2227" w:hanging="216"/>
      </w:pPr>
      <w:rPr>
        <w:rFonts w:hint="default"/>
        <w:lang w:val="en-US" w:eastAsia="en-US" w:bidi="en-US"/>
      </w:rPr>
    </w:lvl>
    <w:lvl w:ilvl="3" w:tplc="79EE0670">
      <w:numFmt w:val="bullet"/>
      <w:lvlText w:val="•"/>
      <w:lvlJc w:val="left"/>
      <w:pPr>
        <w:ind w:left="3131" w:hanging="216"/>
      </w:pPr>
      <w:rPr>
        <w:rFonts w:hint="default"/>
        <w:lang w:val="en-US" w:eastAsia="en-US" w:bidi="en-US"/>
      </w:rPr>
    </w:lvl>
    <w:lvl w:ilvl="4" w:tplc="6526CDB0">
      <w:numFmt w:val="bullet"/>
      <w:lvlText w:val="•"/>
      <w:lvlJc w:val="left"/>
      <w:pPr>
        <w:ind w:left="4035" w:hanging="216"/>
      </w:pPr>
      <w:rPr>
        <w:rFonts w:hint="default"/>
        <w:lang w:val="en-US" w:eastAsia="en-US" w:bidi="en-US"/>
      </w:rPr>
    </w:lvl>
    <w:lvl w:ilvl="5" w:tplc="6CA6A0D8">
      <w:numFmt w:val="bullet"/>
      <w:lvlText w:val="•"/>
      <w:lvlJc w:val="left"/>
      <w:pPr>
        <w:ind w:left="4939" w:hanging="216"/>
      </w:pPr>
      <w:rPr>
        <w:rFonts w:hint="default"/>
        <w:lang w:val="en-US" w:eastAsia="en-US" w:bidi="en-US"/>
      </w:rPr>
    </w:lvl>
    <w:lvl w:ilvl="6" w:tplc="25881824">
      <w:numFmt w:val="bullet"/>
      <w:lvlText w:val="•"/>
      <w:lvlJc w:val="left"/>
      <w:pPr>
        <w:ind w:left="5842" w:hanging="216"/>
      </w:pPr>
      <w:rPr>
        <w:rFonts w:hint="default"/>
        <w:lang w:val="en-US" w:eastAsia="en-US" w:bidi="en-US"/>
      </w:rPr>
    </w:lvl>
    <w:lvl w:ilvl="7" w:tplc="6DA2702C">
      <w:numFmt w:val="bullet"/>
      <w:lvlText w:val="•"/>
      <w:lvlJc w:val="left"/>
      <w:pPr>
        <w:ind w:left="6746" w:hanging="216"/>
      </w:pPr>
      <w:rPr>
        <w:rFonts w:hint="default"/>
        <w:lang w:val="en-US" w:eastAsia="en-US" w:bidi="en-US"/>
      </w:rPr>
    </w:lvl>
    <w:lvl w:ilvl="8" w:tplc="E6A844DE">
      <w:numFmt w:val="bullet"/>
      <w:lvlText w:val="•"/>
      <w:lvlJc w:val="left"/>
      <w:pPr>
        <w:ind w:left="7650" w:hanging="216"/>
      </w:pPr>
      <w:rPr>
        <w:rFonts w:hint="default"/>
        <w:lang w:val="en-US" w:eastAsia="en-US" w:bidi="en-US"/>
      </w:rPr>
    </w:lvl>
  </w:abstractNum>
  <w:num w:numId="1" w16cid:durableId="361134893">
    <w:abstractNumId w:val="5"/>
  </w:num>
  <w:num w:numId="2" w16cid:durableId="1339191965">
    <w:abstractNumId w:val="4"/>
  </w:num>
  <w:num w:numId="3" w16cid:durableId="1425222539">
    <w:abstractNumId w:val="0"/>
  </w:num>
  <w:num w:numId="4" w16cid:durableId="1284534813">
    <w:abstractNumId w:val="2"/>
  </w:num>
  <w:num w:numId="5" w16cid:durableId="2106655729">
    <w:abstractNumId w:val="7"/>
  </w:num>
  <w:num w:numId="6" w16cid:durableId="294024491">
    <w:abstractNumId w:val="6"/>
  </w:num>
  <w:num w:numId="7" w16cid:durableId="1320113049">
    <w:abstractNumId w:val="3"/>
  </w:num>
  <w:num w:numId="8" w16cid:durableId="120443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BF"/>
    <w:rsid w:val="00036106"/>
    <w:rsid w:val="0039108D"/>
    <w:rsid w:val="005D7ABF"/>
    <w:rsid w:val="00787EDB"/>
    <w:rsid w:val="00A469A7"/>
    <w:rsid w:val="00B2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F0F6"/>
  <w15:docId w15:val="{01195A16-63D6-4E36-A485-6117EB95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pilot-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Robert C</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C</dc:title>
  <dc:creator>gray</dc:creator>
  <cp:lastModifiedBy>Rob Gray</cp:lastModifiedBy>
  <cp:revision>3</cp:revision>
  <dcterms:created xsi:type="dcterms:W3CDTF">2024-03-05T17:18:00Z</dcterms:created>
  <dcterms:modified xsi:type="dcterms:W3CDTF">2024-03-05T17:47:00Z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for Office 365</vt:lpwstr>
  </property>
  <property fmtid="{D5CDD505-2E9C-101B-9397-08002B2CF9AE}" pid="4" name="LastSaved">
    <vt:filetime>2019-04-08T00:00:00Z</vt:filetime>
  </property>
</Properties>
</file>